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F6" w:rsidRDefault="00454D47" w:rsidP="008B23F6">
      <w:pPr>
        <w:pStyle w:val="Corpodeltesto3"/>
      </w:pPr>
      <w:bookmarkStart w:id="0" w:name="_Toc420853828"/>
      <w:r>
        <w:t>ALLEGATO</w:t>
      </w:r>
      <w:r w:rsidR="008B23F6" w:rsidRPr="00C31F8E">
        <w:t xml:space="preserve"> </w:t>
      </w:r>
      <w:r w:rsidR="008B23F6">
        <w:t>2</w:t>
      </w:r>
    </w:p>
    <w:p w:rsidR="008B23F6" w:rsidRDefault="008B23F6" w:rsidP="008B23F6">
      <w:pPr>
        <w:pStyle w:val="Corpodeltesto3"/>
      </w:pPr>
    </w:p>
    <w:p w:rsidR="008B23F6" w:rsidRDefault="008B23F6" w:rsidP="00EF0655">
      <w:pPr>
        <w:pStyle w:val="Corpodeltesto3"/>
        <w:rPr>
          <w:spacing w:val="-7"/>
          <w:sz w:val="22"/>
          <w:szCs w:val="22"/>
        </w:rPr>
      </w:pPr>
      <w:r>
        <w:t>CRITERI DI VALUTAZIONE</w:t>
      </w:r>
    </w:p>
    <w:bookmarkEnd w:id="0"/>
    <w:p w:rsidR="009B7D03" w:rsidRDefault="009B7D03" w:rsidP="000C6C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C64F8" w:rsidRPr="000C6C1E" w:rsidRDefault="00151583" w:rsidP="000C6C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C6C1E">
        <w:rPr>
          <w:rFonts w:ascii="Arial" w:hAnsi="Arial" w:cs="Arial"/>
          <w:sz w:val="20"/>
          <w:szCs w:val="20"/>
        </w:rPr>
        <w:t>Relativamente alla valutazione tecnico-qualitativa sono definiti</w:t>
      </w:r>
      <w:r w:rsidR="000C6785">
        <w:rPr>
          <w:rFonts w:ascii="Arial" w:hAnsi="Arial" w:cs="Arial"/>
          <w:sz w:val="20"/>
          <w:szCs w:val="20"/>
        </w:rPr>
        <w:t xml:space="preserve"> </w:t>
      </w:r>
      <w:r w:rsidRPr="000C6C1E">
        <w:rPr>
          <w:rFonts w:ascii="Arial" w:hAnsi="Arial" w:cs="Arial"/>
          <w:sz w:val="20"/>
          <w:szCs w:val="20"/>
        </w:rPr>
        <w:t xml:space="preserve">i seguenti </w:t>
      </w:r>
      <w:r w:rsidR="000C6C1E" w:rsidRPr="000C6C1E">
        <w:rPr>
          <w:rFonts w:ascii="Arial" w:hAnsi="Arial" w:cs="Arial"/>
          <w:sz w:val="20"/>
          <w:szCs w:val="20"/>
        </w:rPr>
        <w:t>c</w:t>
      </w:r>
      <w:r w:rsidRPr="000C6C1E">
        <w:rPr>
          <w:rFonts w:ascii="Arial" w:hAnsi="Arial" w:cs="Arial"/>
          <w:sz w:val="20"/>
          <w:szCs w:val="20"/>
        </w:rPr>
        <w:t>riteri.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402"/>
        <w:gridCol w:w="709"/>
        <w:gridCol w:w="3543"/>
      </w:tblGrid>
      <w:tr w:rsidR="00952890" w:rsidRPr="001B3D5D" w:rsidTr="00DF2ECB">
        <w:trPr>
          <w:trHeight w:val="861"/>
        </w:trPr>
        <w:tc>
          <w:tcPr>
            <w:tcW w:w="709" w:type="dxa"/>
            <w:shd w:val="clear" w:color="auto" w:fill="auto"/>
            <w:vAlign w:val="center"/>
          </w:tcPr>
          <w:p w:rsidR="00952890" w:rsidRPr="001B3D5D" w:rsidRDefault="00952890" w:rsidP="001B3D5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ID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  </w:t>
            </w: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CPi</w:t>
            </w:r>
            <w:proofErr w:type="spellEnd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52890" w:rsidRPr="001B3D5D" w:rsidRDefault="00952890" w:rsidP="001B3D5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PARAMETRO    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   </w:t>
            </w: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Pi</w:t>
            </w:r>
            <w:proofErr w:type="spellEnd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52890" w:rsidRPr="002608E8" w:rsidRDefault="00952890" w:rsidP="002608E8">
            <w:pPr>
              <w:pStyle w:val="Nessunaspaziatura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08E8">
              <w:rPr>
                <w:rFonts w:ascii="Arial" w:hAnsi="Arial" w:cs="Arial"/>
                <w:b/>
                <w:sz w:val="16"/>
                <w:szCs w:val="16"/>
              </w:rPr>
              <w:t xml:space="preserve">DESCRIZIONE DELLA CARATTERISTICA TECNICO-QUALITATIVA  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</w:t>
            </w:r>
            <w:r w:rsidRPr="002608E8">
              <w:rPr>
                <w:rFonts w:ascii="Arial" w:hAnsi="Arial" w:cs="Arial"/>
                <w:b/>
                <w:sz w:val="16"/>
                <w:szCs w:val="16"/>
              </w:rPr>
              <w:t xml:space="preserve">    (Di)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2890" w:rsidRPr="001B3D5D" w:rsidRDefault="00952890" w:rsidP="00831D5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PESI</w:t>
            </w: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PSi</w:t>
            </w:r>
            <w:proofErr w:type="spellEnd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543" w:type="dxa"/>
            <w:vAlign w:val="center"/>
          </w:tcPr>
          <w:p w:rsidR="00952890" w:rsidRPr="001B3D5D" w:rsidRDefault="00952890" w:rsidP="004C64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COEFFICIENTI E</w:t>
            </w:r>
            <w:r w:rsidRPr="001B3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CRITERI</w:t>
            </w:r>
            <w:r w:rsidRPr="001B3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 DI SODDISFACIMENTO (Vi)</w:t>
            </w:r>
          </w:p>
        </w:tc>
      </w:tr>
      <w:tr w:rsidR="00623A9C" w:rsidRPr="001B3D5D" w:rsidTr="00C22E00">
        <w:trPr>
          <w:trHeight w:val="1003"/>
        </w:trPr>
        <w:tc>
          <w:tcPr>
            <w:tcW w:w="709" w:type="dxa"/>
            <w:shd w:val="clear" w:color="auto" w:fill="auto"/>
            <w:vAlign w:val="center"/>
          </w:tcPr>
          <w:p w:rsidR="00623A9C" w:rsidRPr="0058356C" w:rsidRDefault="00623A9C" w:rsidP="0058356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CP1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9C" w:rsidRPr="0058356C" w:rsidRDefault="00623A9C" w:rsidP="004759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9C" w:rsidRPr="00221EBA" w:rsidRDefault="00623A9C" w:rsidP="00FC750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Strumentazione completamente automatica, </w:t>
            </w:r>
            <w:r w:rsidR="005701D7" w:rsidRPr="00221EB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dal caricamento del campione primario, fino al rilascio dei risultati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, che non richieda l’intervento dell’operatore dopo il primo avvio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3A9C" w:rsidRPr="001623BC" w:rsidRDefault="00C36C69" w:rsidP="00FC75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3543" w:type="dxa"/>
            <w:vAlign w:val="center"/>
          </w:tcPr>
          <w:p w:rsidR="00623A9C" w:rsidRDefault="00623A9C" w:rsidP="00FC75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1: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quanto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, </w:t>
            </w:r>
          </w:p>
          <w:p w:rsidR="00623A9C" w:rsidRDefault="00623A9C" w:rsidP="00FC75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623A9C" w:rsidRPr="00250390" w:rsidRDefault="00623A9C" w:rsidP="00623A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0: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DF7D00" w:rsidRPr="001B3D5D" w:rsidTr="00667C2C">
        <w:trPr>
          <w:trHeight w:val="1106"/>
        </w:trPr>
        <w:tc>
          <w:tcPr>
            <w:tcW w:w="709" w:type="dxa"/>
            <w:shd w:val="clear" w:color="auto" w:fill="auto"/>
            <w:vAlign w:val="center"/>
          </w:tcPr>
          <w:p w:rsidR="00DF7D00" w:rsidRPr="0058356C" w:rsidRDefault="00DF7D00" w:rsidP="00405D4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CP2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7D00" w:rsidRPr="00EC6774" w:rsidRDefault="00DF7D00" w:rsidP="00405D4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0A55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7D00" w:rsidRDefault="00A950E1" w:rsidP="00405D4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Il sistema deve garantire l’interpretazione dei dati</w:t>
            </w:r>
            <w:r w:rsidR="00C2324C">
              <w:rPr>
                <w:rFonts w:ascii="Arial" w:hAnsi="Arial" w:cs="Arial"/>
                <w:color w:val="000000"/>
                <w:sz w:val="16"/>
                <w:szCs w:val="16"/>
              </w:rPr>
              <w:t xml:space="preserve"> e</w:t>
            </w:r>
            <w:r w:rsidR="00DF7D00" w:rsidRPr="007F44D3">
              <w:rPr>
                <w:rFonts w:ascii="Arial" w:hAnsi="Arial" w:cs="Arial"/>
                <w:color w:val="000000"/>
                <w:sz w:val="16"/>
                <w:szCs w:val="16"/>
              </w:rPr>
              <w:t xml:space="preserve"> il blocco o il rilascio automatico dei risultati al LIS sulla base di regole che prendono in considerazione: i dati del paziente, i dati strumentali analitici</w:t>
            </w:r>
            <w:r w:rsidR="00DF7D00">
              <w:rPr>
                <w:rFonts w:ascii="Arial" w:hAnsi="Arial" w:cs="Arial"/>
                <w:color w:val="000000"/>
                <w:sz w:val="16"/>
                <w:szCs w:val="16"/>
              </w:rPr>
              <w:t xml:space="preserve"> e</w:t>
            </w:r>
            <w:r w:rsidR="00DF7D00" w:rsidRPr="007F44D3">
              <w:rPr>
                <w:rFonts w:ascii="Arial" w:hAnsi="Arial" w:cs="Arial"/>
                <w:color w:val="000000"/>
                <w:sz w:val="16"/>
                <w:szCs w:val="16"/>
              </w:rPr>
              <w:t xml:space="preserve"> i dati strumentali</w:t>
            </w:r>
            <w:r w:rsidR="00DF7D00">
              <w:rPr>
                <w:rFonts w:ascii="Arial" w:hAnsi="Arial" w:cs="Arial"/>
                <w:color w:val="000000"/>
                <w:sz w:val="16"/>
                <w:szCs w:val="16"/>
              </w:rPr>
              <w:t xml:space="preserve"> post-analitici.</w:t>
            </w:r>
          </w:p>
          <w:p w:rsidR="00DF7D00" w:rsidRPr="00D65D18" w:rsidRDefault="00DF7D00" w:rsidP="00C2324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44D3">
              <w:rPr>
                <w:rFonts w:ascii="Arial" w:hAnsi="Arial" w:cs="Arial"/>
                <w:color w:val="000000"/>
                <w:sz w:val="16"/>
                <w:szCs w:val="16"/>
              </w:rPr>
              <w:t xml:space="preserve">Deve </w:t>
            </w:r>
            <w:r w:rsidR="00C2324C">
              <w:rPr>
                <w:rFonts w:ascii="Arial" w:hAnsi="Arial" w:cs="Arial"/>
                <w:color w:val="000000"/>
                <w:sz w:val="16"/>
                <w:szCs w:val="16"/>
              </w:rPr>
              <w:t xml:space="preserve">essere </w:t>
            </w:r>
            <w:r w:rsidRPr="007F44D3">
              <w:rPr>
                <w:rFonts w:ascii="Arial" w:hAnsi="Arial" w:cs="Arial"/>
                <w:color w:val="000000"/>
                <w:sz w:val="16"/>
                <w:szCs w:val="16"/>
              </w:rPr>
              <w:t>garanti</w:t>
            </w:r>
            <w:r w:rsidR="00C2324C">
              <w:rPr>
                <w:rFonts w:ascii="Arial" w:hAnsi="Arial" w:cs="Arial"/>
                <w:color w:val="000000"/>
                <w:sz w:val="16"/>
                <w:szCs w:val="16"/>
              </w:rPr>
              <w:t>ta</w:t>
            </w:r>
            <w:r w:rsidRPr="007F44D3">
              <w:rPr>
                <w:rFonts w:ascii="Arial" w:hAnsi="Arial" w:cs="Arial"/>
                <w:color w:val="000000"/>
                <w:sz w:val="16"/>
                <w:szCs w:val="16"/>
              </w:rPr>
              <w:t xml:space="preserve"> la completa tracciabilità delle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operazioni e un data base dei risultati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7D00" w:rsidRPr="0083077F" w:rsidRDefault="00C36C69" w:rsidP="00405D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DF7D00" w:rsidRDefault="00DF7D00" w:rsidP="00405D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DF7D00" w:rsidRDefault="00DF7D00" w:rsidP="00405D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performance migliore</w:t>
            </w:r>
          </w:p>
          <w:p w:rsidR="00DF7D00" w:rsidRDefault="00DF7D00" w:rsidP="00405D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DF7D00" w:rsidRDefault="00DF7D00" w:rsidP="00405D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performance buona</w:t>
            </w:r>
          </w:p>
          <w:p w:rsidR="00DF7D00" w:rsidRDefault="00DF7D00" w:rsidP="00405D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DF7D00" w:rsidRDefault="00DF7D00" w:rsidP="00405D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performance sufficiente</w:t>
            </w:r>
          </w:p>
          <w:p w:rsidR="00DF7D00" w:rsidRDefault="00DF7D00" w:rsidP="00405D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DF7D00" w:rsidRPr="00DF7D00" w:rsidRDefault="00DF7D00" w:rsidP="00405D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performance scarsa</w:t>
            </w:r>
          </w:p>
        </w:tc>
      </w:tr>
      <w:tr w:rsidR="00DF7D00" w:rsidRPr="001B3D5D" w:rsidTr="00DF2ECB">
        <w:trPr>
          <w:trHeight w:val="1106"/>
        </w:trPr>
        <w:tc>
          <w:tcPr>
            <w:tcW w:w="709" w:type="dxa"/>
            <w:shd w:val="clear" w:color="auto" w:fill="auto"/>
            <w:vAlign w:val="center"/>
          </w:tcPr>
          <w:p w:rsidR="00DF7D00" w:rsidRPr="0058356C" w:rsidRDefault="00DF7D00" w:rsidP="00405D4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CP3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7D00" w:rsidRPr="0058356C" w:rsidRDefault="00DF7D00" w:rsidP="00B940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CARATTER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7D00" w:rsidRPr="00D40B3D" w:rsidRDefault="00DF7D00" w:rsidP="00D40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4130">
              <w:rPr>
                <w:rFonts w:ascii="Arial" w:hAnsi="Arial" w:cs="Arial"/>
                <w:color w:val="000000"/>
                <w:sz w:val="16"/>
                <w:szCs w:val="16"/>
              </w:rPr>
              <w:t xml:space="preserve">Esecuzione nella stessa seduta, </w:t>
            </w:r>
            <w:r w:rsidRPr="0037413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dal caricamento del campione primario fino al rilascio dei risultati</w:t>
            </w:r>
            <w:r w:rsidRPr="00374130">
              <w:rPr>
                <w:rFonts w:ascii="Arial" w:hAnsi="Arial" w:cs="Arial"/>
                <w:color w:val="000000"/>
                <w:sz w:val="16"/>
                <w:szCs w:val="16"/>
              </w:rPr>
              <w:t>, di tipologia di test diversi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DF7D00" w:rsidRPr="00164288" w:rsidRDefault="00DF7D00" w:rsidP="00D40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F7D00" w:rsidRPr="003E634D" w:rsidRDefault="00DF7D00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543" w:type="dxa"/>
            <w:vAlign w:val="center"/>
          </w:tcPr>
          <w:p w:rsidR="00DF7D00" w:rsidRDefault="00DF7D00" w:rsidP="00623A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1: </w:t>
            </w:r>
            <w:r w:rsidRPr="007E78C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esegue tutti e tre i test richiesti nella stessa seduta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</w:t>
            </w:r>
          </w:p>
          <w:p w:rsidR="00DF7D00" w:rsidRDefault="00DF7D00" w:rsidP="00623A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DF7D00" w:rsidRDefault="00DF7D00" w:rsidP="00623A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0,5: </w:t>
            </w:r>
            <w:r w:rsidRPr="007E78C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esegue due dei test richiesti nella stessa seduta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</w:t>
            </w:r>
          </w:p>
          <w:p w:rsidR="00DF7D00" w:rsidRDefault="00DF7D00" w:rsidP="00623A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DF7D00" w:rsidRPr="00250390" w:rsidRDefault="00DF7D00" w:rsidP="00623A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7E78C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esegue 1 solo test nella stessa seduta</w:t>
            </w:r>
          </w:p>
        </w:tc>
      </w:tr>
      <w:tr w:rsidR="00DF7D00" w:rsidRPr="001B3D5D" w:rsidTr="00CA179B">
        <w:trPr>
          <w:trHeight w:val="1311"/>
        </w:trPr>
        <w:tc>
          <w:tcPr>
            <w:tcW w:w="709" w:type="dxa"/>
            <w:shd w:val="clear" w:color="auto" w:fill="auto"/>
            <w:vAlign w:val="center"/>
          </w:tcPr>
          <w:p w:rsidR="00DF7D00" w:rsidRPr="00222127" w:rsidRDefault="001650CB" w:rsidP="001650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7D00" w:rsidRPr="00D40B3D" w:rsidRDefault="00DF7D00" w:rsidP="00D40B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AA2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7D00" w:rsidRPr="00D40B3D" w:rsidRDefault="00DF7D00" w:rsidP="00D40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Quantità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di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campioni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carica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bili contemporaneamente n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ell’analizzatore</w:t>
            </w:r>
          </w:p>
          <w:p w:rsidR="00DF7D00" w:rsidRPr="0058356C" w:rsidRDefault="00DF7D00" w:rsidP="00D40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F7D00" w:rsidRPr="003E634D" w:rsidRDefault="00DF7D00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543" w:type="dxa"/>
            <w:vAlign w:val="center"/>
          </w:tcPr>
          <w:p w:rsidR="00DF7D00" w:rsidRDefault="00DF7D00" w:rsidP="006817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DF7D00" w:rsidRDefault="00DF7D00" w:rsidP="006817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DF7D00" w:rsidRDefault="00DF7D00" w:rsidP="006817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DF7D00" w:rsidRDefault="00DF7D00" w:rsidP="006817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DF7D00" w:rsidRPr="00250390" w:rsidRDefault="00DF7D00" w:rsidP="006817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1650CB" w:rsidRPr="001B3D5D" w:rsidTr="00667C2C">
        <w:trPr>
          <w:trHeight w:val="1072"/>
        </w:trPr>
        <w:tc>
          <w:tcPr>
            <w:tcW w:w="709" w:type="dxa"/>
            <w:shd w:val="clear" w:color="auto" w:fill="auto"/>
            <w:vAlign w:val="center"/>
          </w:tcPr>
          <w:p w:rsidR="001650CB" w:rsidRPr="00222127" w:rsidRDefault="001650CB" w:rsidP="00405D4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2127">
              <w:rPr>
                <w:rFonts w:ascii="Arial" w:hAnsi="Arial" w:cs="Arial"/>
                <w:color w:val="000000"/>
                <w:sz w:val="16"/>
                <w:szCs w:val="16"/>
              </w:rPr>
              <w:t>CP5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D40B3D" w:rsidRDefault="001650CB" w:rsidP="00D40B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AA2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50CB" w:rsidRDefault="001650CB" w:rsidP="006817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1EB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Tempi di esecuzione a partire dal caricamento del campione primario, fino al rilascio dei risultati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(valutato sul tempo di esecuzione di 48 campioni/controlli di HCV)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50CB" w:rsidRDefault="00C36C69" w:rsidP="00DB2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543" w:type="dxa"/>
            <w:vAlign w:val="center"/>
          </w:tcPr>
          <w:p w:rsidR="001650CB" w:rsidRDefault="001650CB" w:rsidP="00DB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1: </w:t>
            </w:r>
            <w:r w:rsidRPr="007E78C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 chi impiega il minor tempo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</w:t>
            </w:r>
          </w:p>
          <w:p w:rsidR="001650CB" w:rsidRDefault="001650CB" w:rsidP="00DB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DB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7E78C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 chi impiega il tempo maggiore</w:t>
            </w:r>
          </w:p>
          <w:p w:rsidR="001650CB" w:rsidRDefault="001650CB" w:rsidP="00DB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Pr="00250390" w:rsidRDefault="001650CB" w:rsidP="00623A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1650CB" w:rsidRPr="001B3D5D" w:rsidTr="00DF2ECB">
        <w:trPr>
          <w:trHeight w:val="1072"/>
        </w:trPr>
        <w:tc>
          <w:tcPr>
            <w:tcW w:w="709" w:type="dxa"/>
            <w:shd w:val="clear" w:color="auto" w:fill="auto"/>
            <w:vAlign w:val="center"/>
          </w:tcPr>
          <w:p w:rsidR="001650CB" w:rsidRPr="00222127" w:rsidRDefault="001650CB" w:rsidP="00405D4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D40B3D" w:rsidRDefault="001650CB" w:rsidP="004B46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AA2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50CB" w:rsidRPr="00D40B3D" w:rsidRDefault="001650CB" w:rsidP="004B466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Caricamento in continuo dei campioni</w:t>
            </w:r>
          </w:p>
          <w:p w:rsidR="001650CB" w:rsidRPr="0058356C" w:rsidRDefault="001650CB" w:rsidP="004B466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50CB" w:rsidRPr="003E634D" w:rsidRDefault="001650CB" w:rsidP="004B4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543" w:type="dxa"/>
            <w:vAlign w:val="center"/>
          </w:tcPr>
          <w:p w:rsidR="001650CB" w:rsidRDefault="001650CB" w:rsidP="00BE77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1: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quanto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1650CB" w:rsidRDefault="001650CB" w:rsidP="00BE77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Pr="00250390" w:rsidRDefault="001650CB" w:rsidP="00BE77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0: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1650CB" w:rsidRPr="001B3D5D" w:rsidTr="00DF2ECB">
        <w:trPr>
          <w:trHeight w:val="1187"/>
        </w:trPr>
        <w:tc>
          <w:tcPr>
            <w:tcW w:w="709" w:type="dxa"/>
            <w:shd w:val="clear" w:color="auto" w:fill="auto"/>
            <w:vAlign w:val="center"/>
          </w:tcPr>
          <w:p w:rsidR="001650CB" w:rsidRPr="009B7C23" w:rsidRDefault="001650CB" w:rsidP="00405D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D40B3D" w:rsidRDefault="001650CB" w:rsidP="00D40B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AA2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50CB" w:rsidRPr="0058356C" w:rsidRDefault="001650CB" w:rsidP="00C22E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Volume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minimo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necessario di camp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ione per eseguire un test (HIV,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HCV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HBV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(comprensivo dello spazio morto) relativo alla sensibilità indicata in </w:t>
            </w:r>
            <w:r w:rsidRPr="00A75B7C">
              <w:rPr>
                <w:rFonts w:ascii="Arial" w:hAnsi="Arial" w:cs="Arial"/>
                <w:color w:val="000000"/>
                <w:sz w:val="16"/>
                <w:szCs w:val="16"/>
              </w:rPr>
              <w:t xml:space="preserve">risposta ai </w:t>
            </w:r>
            <w:r w:rsidRPr="00435DD7">
              <w:rPr>
                <w:rFonts w:ascii="Arial" w:hAnsi="Arial" w:cs="Arial"/>
                <w:color w:val="000000"/>
                <w:sz w:val="16"/>
                <w:szCs w:val="16"/>
              </w:rPr>
              <w:t>CP1</w:t>
            </w:r>
            <w:r w:rsidR="00C22E0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435DD7">
              <w:rPr>
                <w:rFonts w:ascii="Arial" w:hAnsi="Arial" w:cs="Arial"/>
                <w:color w:val="000000"/>
                <w:sz w:val="16"/>
                <w:szCs w:val="16"/>
              </w:rPr>
              <w:t>-1</w:t>
            </w:r>
            <w:r w:rsidR="00C22E0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435DD7">
              <w:rPr>
                <w:rFonts w:ascii="Arial" w:hAnsi="Arial" w:cs="Arial"/>
                <w:color w:val="000000"/>
                <w:sz w:val="16"/>
                <w:szCs w:val="16"/>
              </w:rPr>
              <w:t>-1</w:t>
            </w:r>
            <w:r w:rsidR="00C22E0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50CB" w:rsidRPr="003E634D" w:rsidRDefault="001650CB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3543" w:type="dxa"/>
            <w:vAlign w:val="center"/>
          </w:tcPr>
          <w:p w:rsidR="001650CB" w:rsidRDefault="001650CB" w:rsidP="009A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1: per chi richiede il minor volume di campione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</w:t>
            </w:r>
          </w:p>
          <w:p w:rsidR="001650CB" w:rsidRDefault="001650CB" w:rsidP="009A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6817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richiede il maggior volume di campione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1650CB" w:rsidRDefault="001650CB" w:rsidP="006817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Pr="00250390" w:rsidRDefault="001650CB" w:rsidP="006817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1650CB" w:rsidRPr="001B3D5D" w:rsidTr="00E01D00">
        <w:trPr>
          <w:trHeight w:val="985"/>
        </w:trPr>
        <w:tc>
          <w:tcPr>
            <w:tcW w:w="709" w:type="dxa"/>
            <w:shd w:val="clear" w:color="auto" w:fill="auto"/>
            <w:vAlign w:val="center"/>
          </w:tcPr>
          <w:p w:rsidR="001650CB" w:rsidRDefault="001650CB" w:rsidP="00C22E00">
            <w:pPr>
              <w:jc w:val="center"/>
            </w:pPr>
            <w:r w:rsidRPr="00A07B92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 w:rsidR="00C22E0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B90A55" w:rsidRDefault="001650CB" w:rsidP="00D40B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0A55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50CB" w:rsidRPr="00743DF8" w:rsidRDefault="001650CB" w:rsidP="005718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 w:rsidRPr="00E50A90">
              <w:rPr>
                <w:rFonts w:ascii="Arial" w:hAnsi="Arial" w:cs="Arial"/>
                <w:color w:val="000000"/>
                <w:sz w:val="16"/>
                <w:szCs w:val="16"/>
              </w:rPr>
              <w:t>Possibilità di eseguire sul sistema anche  altri test di produttori diversi (sistema aperto)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50CB" w:rsidRDefault="00E01D00" w:rsidP="003E6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543" w:type="dxa"/>
            <w:vAlign w:val="center"/>
          </w:tcPr>
          <w:p w:rsidR="001650CB" w:rsidRDefault="001650CB" w:rsidP="00BF0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quanto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0CB" w:rsidRDefault="001650CB" w:rsidP="00BF0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BF0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1650CB" w:rsidRPr="001B3D5D" w:rsidTr="00EC638C">
        <w:trPr>
          <w:trHeight w:val="985"/>
        </w:trPr>
        <w:tc>
          <w:tcPr>
            <w:tcW w:w="709" w:type="dxa"/>
            <w:shd w:val="clear" w:color="auto" w:fill="auto"/>
            <w:vAlign w:val="center"/>
          </w:tcPr>
          <w:p w:rsidR="001650CB" w:rsidRDefault="001650CB" w:rsidP="00C22E00">
            <w:pPr>
              <w:jc w:val="center"/>
            </w:pPr>
            <w:r w:rsidRPr="00A07B92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 w:rsidR="00C22E0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B90A55" w:rsidRDefault="001650CB" w:rsidP="00D40B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0A55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50CB" w:rsidRPr="00743DF8" w:rsidRDefault="001650CB" w:rsidP="00A75B7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 w:rsidRPr="00371420">
              <w:rPr>
                <w:rFonts w:ascii="Arial" w:hAnsi="Arial" w:cs="Arial"/>
                <w:color w:val="000000"/>
                <w:sz w:val="16"/>
                <w:szCs w:val="16"/>
              </w:rPr>
              <w:t xml:space="preserve">Soluzioni tecnologiche che garantiscano performance ottimali (costanti nel tempo e in ogni punto del sistema) sia in fase di amplificazione che di rilevazione del segnale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50CB" w:rsidRDefault="00EC638C" w:rsidP="003E6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  <w:vAlign w:val="center"/>
          </w:tcPr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performance migliore</w:t>
            </w:r>
          </w:p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performance buona</w:t>
            </w:r>
          </w:p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performance sufficiente</w:t>
            </w:r>
          </w:p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37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performance scarsa</w:t>
            </w:r>
          </w:p>
        </w:tc>
      </w:tr>
      <w:tr w:rsidR="001650CB" w:rsidRPr="001B3D5D" w:rsidTr="00EC638C">
        <w:trPr>
          <w:trHeight w:val="985"/>
        </w:trPr>
        <w:tc>
          <w:tcPr>
            <w:tcW w:w="709" w:type="dxa"/>
            <w:shd w:val="clear" w:color="auto" w:fill="auto"/>
            <w:vAlign w:val="center"/>
          </w:tcPr>
          <w:p w:rsidR="001650CB" w:rsidRDefault="001650CB" w:rsidP="00C22E00">
            <w:pPr>
              <w:jc w:val="center"/>
            </w:pPr>
            <w:r w:rsidRPr="00A07B92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="00C22E0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B90A55" w:rsidRDefault="001650CB" w:rsidP="00D40B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0A55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50CB" w:rsidRPr="00743DF8" w:rsidRDefault="001650CB" w:rsidP="00F2090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 w:rsidRPr="00E50A90">
              <w:rPr>
                <w:rFonts w:ascii="Arial" w:hAnsi="Arial" w:cs="Arial"/>
                <w:color w:val="000000"/>
                <w:sz w:val="16"/>
                <w:szCs w:val="16"/>
              </w:rPr>
              <w:t>Separazione fisica tra il comparto dell’estrazione e della preparazione dei campioni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per la PCR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50CB" w:rsidRDefault="00EC638C" w:rsidP="003E6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  <w:vAlign w:val="center"/>
          </w:tcPr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quanto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E50A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1650CB" w:rsidRPr="001B3D5D" w:rsidTr="00D3050F">
        <w:trPr>
          <w:trHeight w:val="985"/>
        </w:trPr>
        <w:tc>
          <w:tcPr>
            <w:tcW w:w="709" w:type="dxa"/>
            <w:shd w:val="clear" w:color="auto" w:fill="auto"/>
            <w:vAlign w:val="center"/>
          </w:tcPr>
          <w:p w:rsidR="001650CB" w:rsidRDefault="001650CB" w:rsidP="00C22E00">
            <w:pPr>
              <w:jc w:val="center"/>
            </w:pPr>
            <w:r w:rsidRPr="00A07B92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="00C22E0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B90A55" w:rsidRDefault="001650CB" w:rsidP="00D40B3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0A55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50CB" w:rsidRPr="00D40B3D" w:rsidRDefault="001650CB" w:rsidP="00772A9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756">
              <w:rPr>
                <w:rFonts w:ascii="Arial" w:hAnsi="Arial" w:cs="Arial"/>
                <w:color w:val="000000"/>
                <w:sz w:val="16"/>
                <w:szCs w:val="16"/>
              </w:rPr>
              <w:t>Possibilità di visualizzazione delle curve di amplificazione a fine seduta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50CB" w:rsidRDefault="001650CB" w:rsidP="00772A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543" w:type="dxa"/>
          </w:tcPr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quanto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Pr="00E01446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1650CB" w:rsidRPr="001B3D5D" w:rsidTr="00667C2C">
        <w:trPr>
          <w:trHeight w:val="985"/>
        </w:trPr>
        <w:tc>
          <w:tcPr>
            <w:tcW w:w="709" w:type="dxa"/>
            <w:shd w:val="clear" w:color="auto" w:fill="auto"/>
            <w:vAlign w:val="center"/>
          </w:tcPr>
          <w:p w:rsidR="001650CB" w:rsidRPr="005B1227" w:rsidRDefault="001650CB" w:rsidP="00C22E0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="00C22E0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CF5A23" w:rsidRDefault="001650CB" w:rsidP="004B466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0A55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50CB" w:rsidRDefault="001650CB" w:rsidP="00772A9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Modalità del controllo della contaminazione (relazionare)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50CB" w:rsidRPr="003E634D" w:rsidRDefault="00FA5286" w:rsidP="00772A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543" w:type="dxa"/>
            <w:vAlign w:val="center"/>
          </w:tcPr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performance migliore</w:t>
            </w: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performance buona</w:t>
            </w: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performance sufficiente</w:t>
            </w: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performance scarsa</w:t>
            </w:r>
          </w:p>
          <w:p w:rsidR="001650CB" w:rsidRPr="00250390" w:rsidRDefault="001650CB" w:rsidP="00772A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1650CB" w:rsidRPr="001B3D5D" w:rsidTr="00DF2ECB">
        <w:trPr>
          <w:trHeight w:val="1104"/>
        </w:trPr>
        <w:tc>
          <w:tcPr>
            <w:tcW w:w="709" w:type="dxa"/>
            <w:shd w:val="clear" w:color="auto" w:fill="auto"/>
            <w:vAlign w:val="center"/>
          </w:tcPr>
          <w:p w:rsidR="001650CB" w:rsidRDefault="001650CB" w:rsidP="00C22E00">
            <w:pPr>
              <w:jc w:val="center"/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="00C22E0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CB" w:rsidRPr="00D40B3D" w:rsidRDefault="001650CB" w:rsidP="007A522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GESTIONE E SEMPLICITA’ D’USO</w:t>
            </w:r>
          </w:p>
          <w:p w:rsidR="001650CB" w:rsidRPr="0058356C" w:rsidRDefault="001650CB" w:rsidP="007A522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650CB" w:rsidRPr="0058356C" w:rsidRDefault="001650CB" w:rsidP="00614C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Impatto organizzativo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inteso come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ingombro della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/delle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strumentazione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/i,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degli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accessori 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dello stoccaggio dei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reagenti nell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spazio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predisposto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ei locali del nuovo laboratorio analisi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(specificare necessità di frigoriferi/congelatori, banconi di lavoro,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="00207C95">
              <w:rPr>
                <w:rFonts w:ascii="Arial" w:hAnsi="Arial" w:cs="Arial"/>
                <w:color w:val="000000"/>
                <w:sz w:val="16"/>
                <w:szCs w:val="16"/>
              </w:rPr>
              <w:t xml:space="preserve"> (presentazione di un layout distributivo e organizzativo)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50CB" w:rsidRPr="003E634D" w:rsidRDefault="001650CB" w:rsidP="003E6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  <w:vAlign w:val="center"/>
          </w:tcPr>
          <w:p w:rsidR="001650CB" w:rsidRDefault="001650CB" w:rsidP="00381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migliore</w:t>
            </w:r>
          </w:p>
          <w:p w:rsidR="001650CB" w:rsidRDefault="001650CB" w:rsidP="00381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381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buono</w:t>
            </w:r>
          </w:p>
          <w:p w:rsidR="001650CB" w:rsidRDefault="001650CB" w:rsidP="00381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Default="001650CB" w:rsidP="00381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1650CB" w:rsidRDefault="001650CB" w:rsidP="00381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50CB" w:rsidRPr="0068533D" w:rsidRDefault="001650CB" w:rsidP="00381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scarso</w:t>
            </w:r>
          </w:p>
        </w:tc>
      </w:tr>
      <w:tr w:rsidR="00C22E00" w:rsidRPr="001B3D5D" w:rsidTr="00DF2ECB">
        <w:trPr>
          <w:trHeight w:val="1104"/>
        </w:trPr>
        <w:tc>
          <w:tcPr>
            <w:tcW w:w="709" w:type="dxa"/>
            <w:shd w:val="clear" w:color="auto" w:fill="auto"/>
            <w:vAlign w:val="center"/>
          </w:tcPr>
          <w:p w:rsidR="00C22E00" w:rsidRPr="009B7C23" w:rsidRDefault="00C22E00" w:rsidP="00655F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Pr="00D40B3D" w:rsidRDefault="00C22E00" w:rsidP="00655FA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AA2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Default="00C22E00" w:rsidP="00655FA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0A90">
              <w:rPr>
                <w:rFonts w:ascii="Arial" w:hAnsi="Arial" w:cs="Arial"/>
                <w:color w:val="000000"/>
                <w:sz w:val="16"/>
                <w:szCs w:val="16"/>
              </w:rPr>
              <w:t xml:space="preserve">Possibilità di estrazione di DNA e RNA da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altre matrici</w:t>
            </w:r>
            <w:r w:rsidRPr="00E50A90">
              <w:rPr>
                <w:rFonts w:ascii="Arial" w:hAnsi="Arial" w:cs="Arial"/>
                <w:color w:val="000000"/>
                <w:sz w:val="16"/>
                <w:szCs w:val="16"/>
              </w:rPr>
              <w:t xml:space="preserve"> biologic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he</w:t>
            </w:r>
            <w:r w:rsidRPr="00E50A90">
              <w:rPr>
                <w:rFonts w:ascii="Arial" w:hAnsi="Arial" w:cs="Arial"/>
                <w:color w:val="000000"/>
                <w:sz w:val="16"/>
                <w:szCs w:val="16"/>
              </w:rPr>
              <w:t xml:space="preserve"> differenti, oltre al plasma per eventuali sviluppi futuri, validate CE IVD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Default="00C22E00" w:rsidP="00655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543" w:type="dxa"/>
            <w:vAlign w:val="center"/>
          </w:tcPr>
          <w:p w:rsidR="00C22E00" w:rsidRDefault="00C22E00" w:rsidP="00655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C22E00" w:rsidRDefault="00C22E00" w:rsidP="00655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C22E00" w:rsidRDefault="00C22E00" w:rsidP="00655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C22E00" w:rsidRDefault="00C22E00" w:rsidP="00655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655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C22E00" w:rsidRPr="001B3D5D" w:rsidTr="007576C2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C22E00" w:rsidRDefault="00C22E00" w:rsidP="00405D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405D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Pr="009B7C23" w:rsidRDefault="00C22E00" w:rsidP="00405D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15</w:t>
            </w:r>
          </w:p>
          <w:p w:rsidR="00C22E00" w:rsidRDefault="00C22E00" w:rsidP="00405D44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2E00" w:rsidRPr="0058356C" w:rsidRDefault="00C22E00" w:rsidP="008720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Pr="00D40B3D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Sensibilità analitica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LoD</w:t>
            </w:r>
            <w:proofErr w:type="spellEnd"/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 xml:space="preserve"> = limite di rilevazione)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in copie/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per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HIV RNA                      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Default="00C22E00" w:rsidP="00872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</w:tcPr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Pr="00E01446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  <w:r w:rsidRPr="00E0144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2E00" w:rsidRPr="001B3D5D" w:rsidTr="004F1CF8">
        <w:trPr>
          <w:trHeight w:val="1221"/>
        </w:trPr>
        <w:tc>
          <w:tcPr>
            <w:tcW w:w="709" w:type="dxa"/>
            <w:shd w:val="clear" w:color="auto" w:fill="auto"/>
            <w:vAlign w:val="center"/>
          </w:tcPr>
          <w:p w:rsidR="00C22E00" w:rsidRPr="00444455" w:rsidRDefault="00C22E00" w:rsidP="00405D4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Pr="0058356C" w:rsidRDefault="00C22E00" w:rsidP="008720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Sensibilità analitica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LoD</w:t>
            </w:r>
            <w:proofErr w:type="spellEnd"/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 xml:space="preserve"> = limite di rilevazione)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in UI/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per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HCV RNA                    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Default="00C22E00" w:rsidP="008720EB">
            <w:pPr>
              <w:jc w:val="center"/>
            </w:pPr>
            <w:r w:rsidRPr="001C7B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  <w:vAlign w:val="center"/>
          </w:tcPr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Pr="0025039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C22E00" w:rsidRPr="001B3D5D" w:rsidTr="004F1CF8">
        <w:trPr>
          <w:trHeight w:val="1221"/>
        </w:trPr>
        <w:tc>
          <w:tcPr>
            <w:tcW w:w="709" w:type="dxa"/>
            <w:shd w:val="clear" w:color="auto" w:fill="auto"/>
            <w:vAlign w:val="center"/>
          </w:tcPr>
          <w:p w:rsidR="00C22E00" w:rsidRDefault="00C22E00" w:rsidP="00405D44">
            <w:pPr>
              <w:jc w:val="center"/>
            </w:pPr>
            <w:r w:rsidRPr="0044445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Pr="00CF5A23" w:rsidRDefault="00C22E00" w:rsidP="008720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774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Pr="00D40B3D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Sensibilità analitica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LoD</w:t>
            </w:r>
            <w:proofErr w:type="spellEnd"/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 xml:space="preserve"> = limite di rilevazione)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in UI/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per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HBV DNA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Default="00C22E00" w:rsidP="008720E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</w:tcPr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Pr="00E01446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C22E00" w:rsidRPr="001B3D5D" w:rsidTr="004F1CF8">
        <w:trPr>
          <w:trHeight w:val="1503"/>
        </w:trPr>
        <w:tc>
          <w:tcPr>
            <w:tcW w:w="709" w:type="dxa"/>
            <w:shd w:val="clear" w:color="auto" w:fill="auto"/>
            <w:vAlign w:val="center"/>
          </w:tcPr>
          <w:p w:rsidR="00C22E00" w:rsidRDefault="00C22E00" w:rsidP="00405D44">
            <w:pPr>
              <w:jc w:val="center"/>
            </w:pPr>
            <w:r w:rsidRPr="0044445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Pr="00EC6774" w:rsidRDefault="00C22E00" w:rsidP="008720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774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Pr="00D40B3D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Limite inferiore di quantificazione </w:t>
            </w:r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  <w:r w:rsidRPr="00A94777">
              <w:rPr>
                <w:rFonts w:ascii="Arial" w:hAnsi="Arial" w:cs="Arial"/>
                <w:color w:val="000000"/>
                <w:sz w:val="16"/>
                <w:szCs w:val="16"/>
              </w:rPr>
              <w:t>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Q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in copie/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>per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HIV RNA  </w:t>
            </w:r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 xml:space="preserve">e </w:t>
            </w:r>
            <w:proofErr w:type="spellStart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>range</w:t>
            </w:r>
            <w:proofErr w:type="spellEnd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 xml:space="preserve"> dinamico di linearità</w:t>
            </w:r>
            <w:r w:rsidRPr="00D40B3D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Default="00C22E00" w:rsidP="008720E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  <w:vAlign w:val="center"/>
          </w:tcPr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C22E00" w:rsidRPr="001B3D5D" w:rsidTr="006E0694">
        <w:trPr>
          <w:trHeight w:val="1503"/>
        </w:trPr>
        <w:tc>
          <w:tcPr>
            <w:tcW w:w="709" w:type="dxa"/>
            <w:shd w:val="clear" w:color="auto" w:fill="auto"/>
            <w:vAlign w:val="center"/>
          </w:tcPr>
          <w:p w:rsidR="00C22E00" w:rsidRDefault="00C22E00" w:rsidP="00405D44">
            <w:pPr>
              <w:jc w:val="center"/>
            </w:pPr>
            <w:r w:rsidRPr="00C6286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Default="00C22E00" w:rsidP="008720EB">
            <w:pPr>
              <w:jc w:val="center"/>
            </w:pPr>
            <w:r w:rsidRPr="00974936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Pr="004F07E3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>Limite inferiore di quantificazione (</w:t>
            </w:r>
            <w:proofErr w:type="spellStart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>LLoQ</w:t>
            </w:r>
            <w:proofErr w:type="spellEnd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in UI/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 xml:space="preserve">per HCV RNA e </w:t>
            </w:r>
            <w:proofErr w:type="spellStart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>range</w:t>
            </w:r>
            <w:proofErr w:type="spellEnd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 xml:space="preserve"> dinamico di linearità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Default="00C22E00" w:rsidP="008720E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  <w:vAlign w:val="center"/>
          </w:tcPr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C22E00" w:rsidRPr="001B3D5D" w:rsidTr="00855583">
        <w:trPr>
          <w:trHeight w:val="1503"/>
        </w:trPr>
        <w:tc>
          <w:tcPr>
            <w:tcW w:w="709" w:type="dxa"/>
            <w:shd w:val="clear" w:color="auto" w:fill="auto"/>
            <w:vAlign w:val="center"/>
          </w:tcPr>
          <w:p w:rsidR="00C22E00" w:rsidRDefault="00C22E00" w:rsidP="00405D44">
            <w:pPr>
              <w:jc w:val="center"/>
            </w:pPr>
            <w:r w:rsidRPr="00C6286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Default="00C22E00" w:rsidP="008720EB">
            <w:pPr>
              <w:jc w:val="center"/>
            </w:pPr>
            <w:r w:rsidRPr="00974936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Pr="004F07E3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>Limite inferiore di quantificazione (</w:t>
            </w:r>
            <w:proofErr w:type="spellStart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>LLoQ</w:t>
            </w:r>
            <w:proofErr w:type="spellEnd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in UI/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 xml:space="preserve">per  HBV DNA e </w:t>
            </w:r>
            <w:proofErr w:type="spellStart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>range</w:t>
            </w:r>
            <w:proofErr w:type="spellEnd"/>
            <w:r w:rsidRPr="004F07E3">
              <w:rPr>
                <w:rFonts w:ascii="Arial" w:hAnsi="Arial" w:cs="Arial"/>
                <w:color w:val="000000"/>
                <w:sz w:val="16"/>
                <w:szCs w:val="16"/>
              </w:rPr>
              <w:t xml:space="preserve"> dinamico di linearità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Default="00C22E00" w:rsidP="008720E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  <w:vAlign w:val="center"/>
          </w:tcPr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C22E00" w:rsidRPr="001B3D5D" w:rsidTr="00FA5286">
        <w:trPr>
          <w:trHeight w:val="1315"/>
        </w:trPr>
        <w:tc>
          <w:tcPr>
            <w:tcW w:w="709" w:type="dxa"/>
            <w:shd w:val="clear" w:color="auto" w:fill="auto"/>
            <w:vAlign w:val="center"/>
          </w:tcPr>
          <w:p w:rsidR="00C22E00" w:rsidRPr="00444455" w:rsidRDefault="00C22E00" w:rsidP="00405D4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Pr="00EC6774" w:rsidRDefault="00C22E00" w:rsidP="008720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774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Pr="006E0694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694">
              <w:rPr>
                <w:rFonts w:ascii="Arial" w:hAnsi="Arial" w:cs="Arial"/>
                <w:color w:val="000000"/>
                <w:sz w:val="16"/>
                <w:szCs w:val="16"/>
              </w:rPr>
              <w:t>Soluzioni tecnologiche e descrizione dei target genetici che permettano di aumentare la rilevazione di genotipi, forme varianti e sottotipi per HCV-RNA e HIV-RNA</w:t>
            </w:r>
          </w:p>
          <w:p w:rsidR="00C22E00" w:rsidRPr="006E0694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2E00" w:rsidRPr="006E0694" w:rsidRDefault="00C22E00" w:rsidP="00872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543" w:type="dxa"/>
          </w:tcPr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performance migliore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performance buona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performance sufficiente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performance scarsa </w:t>
            </w:r>
          </w:p>
        </w:tc>
      </w:tr>
      <w:tr w:rsidR="00C22E00" w:rsidRPr="001B3D5D" w:rsidTr="00667C2C">
        <w:trPr>
          <w:trHeight w:val="1503"/>
        </w:trPr>
        <w:tc>
          <w:tcPr>
            <w:tcW w:w="709" w:type="dxa"/>
            <w:shd w:val="clear" w:color="auto" w:fill="auto"/>
            <w:vAlign w:val="center"/>
          </w:tcPr>
          <w:p w:rsidR="00C22E00" w:rsidRPr="009B7C23" w:rsidRDefault="00C22E00" w:rsidP="00405D4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Pr="00EC6774" w:rsidRDefault="00C22E00" w:rsidP="008720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4936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2E00" w:rsidRPr="006E0694" w:rsidRDefault="00C22E00" w:rsidP="00C22E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Possibilità di eseguire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il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test opzionale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GENOTIPO HCV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(estrazione-amplificazione-rilevazione), con lo stesso sistema o fornendo tutto quanto necessario (eventuale strumentazione aggiuntiva, kit e materiali di consumo). Deve essere possibile la determinazione dei genotipi 1-6 e dei sottotipi fondamentali per indirizzare il trattamento dei pazienti secondo le Linee Guida (descrivere metodica)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Default="00C22E00" w:rsidP="00872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22E00" w:rsidRDefault="00C22E00" w:rsidP="00EC63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soluzione migliore</w:t>
            </w:r>
          </w:p>
          <w:p w:rsidR="00C22E00" w:rsidRDefault="00C22E00" w:rsidP="00EC63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EC63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soluzione buona</w:t>
            </w:r>
          </w:p>
          <w:p w:rsidR="00C22E00" w:rsidRDefault="00C22E00" w:rsidP="00EC63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EC63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soluzione sufficiente</w:t>
            </w:r>
          </w:p>
          <w:p w:rsidR="00C22E00" w:rsidRDefault="00C22E00" w:rsidP="00EC63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667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soluzione scarsa</w:t>
            </w:r>
          </w:p>
        </w:tc>
      </w:tr>
      <w:tr w:rsidR="00C22E00" w:rsidRPr="001B3D5D" w:rsidTr="004F1CF8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C22E00" w:rsidRDefault="00C22E00" w:rsidP="00BE7F94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2E00" w:rsidRDefault="00C22E00" w:rsidP="008720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ASSISTENZA TECNICA</w:t>
            </w:r>
          </w:p>
          <w:p w:rsidR="00C22E00" w:rsidRPr="0058356C" w:rsidRDefault="00C22E00" w:rsidP="008720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22E00" w:rsidRPr="0058356C" w:rsidRDefault="00C22E00" w:rsidP="008720E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 xml:space="preserve">Caratteristiche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dell’assistenza tecnica relativamente a tempi di risposta, tempi di risoluzione, copertura del servizio, eventuali ulteriori proposte migliorative. Verranno valutate anche informazioni riportate in </w:t>
            </w:r>
            <w:r w:rsidRPr="00B71A86">
              <w:rPr>
                <w:rFonts w:ascii="Arial" w:hAnsi="Arial" w:cs="Arial"/>
                <w:sz w:val="16"/>
                <w:szCs w:val="16"/>
              </w:rPr>
              <w:t>Allegato 4 – Scheda Assistenza Tecnica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22E00" w:rsidRPr="003E634D" w:rsidRDefault="00C22E00" w:rsidP="00872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3543" w:type="dxa"/>
            <w:vAlign w:val="center"/>
          </w:tcPr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0.75: buona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C22E00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C22E00" w:rsidRPr="00952E5A" w:rsidRDefault="00C22E00" w:rsidP="00872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  chi non propone soluzioni migliorative rispetto al minimo richiesto</w:t>
            </w:r>
          </w:p>
        </w:tc>
      </w:tr>
    </w:tbl>
    <w:p w:rsidR="00B65C75" w:rsidRDefault="00B65C75" w:rsidP="00B65C75">
      <w:pPr>
        <w:spacing w:after="0" w:line="240" w:lineRule="auto"/>
        <w:rPr>
          <w:rFonts w:cs="Arial"/>
          <w:b/>
        </w:rPr>
      </w:pPr>
    </w:p>
    <w:p w:rsidR="00B65C75" w:rsidRPr="00BF6B0E" w:rsidRDefault="00B65C75" w:rsidP="00B65C75">
      <w:pPr>
        <w:spacing w:after="0" w:line="240" w:lineRule="auto"/>
        <w:rPr>
          <w:rFonts w:cs="Arial"/>
          <w:b/>
          <w:u w:val="single"/>
        </w:rPr>
      </w:pPr>
      <w:r w:rsidRPr="00BF6B0E">
        <w:rPr>
          <w:rFonts w:cs="Arial"/>
          <w:b/>
          <w:u w:val="single"/>
        </w:rPr>
        <w:t>NB: Per ciascun sub-criterio sarà assegnato un coefficiente delle prestazioni Vi minimo (zero) in caso di documentazione non chiara</w:t>
      </w:r>
      <w:r>
        <w:rPr>
          <w:rFonts w:cs="Arial"/>
          <w:b/>
          <w:u w:val="single"/>
        </w:rPr>
        <w:t xml:space="preserve"> o</w:t>
      </w:r>
      <w:r w:rsidRPr="00BF6B0E">
        <w:rPr>
          <w:rFonts w:cs="Arial"/>
          <w:b/>
          <w:u w:val="single"/>
        </w:rPr>
        <w:t xml:space="preserve"> incompleta</w:t>
      </w:r>
      <w:r>
        <w:rPr>
          <w:rFonts w:cs="Arial"/>
          <w:b/>
          <w:u w:val="single"/>
        </w:rPr>
        <w:t xml:space="preserve"> o</w:t>
      </w:r>
      <w:r w:rsidRPr="00BF6B0E">
        <w:rPr>
          <w:rFonts w:cs="Arial"/>
          <w:b/>
          <w:u w:val="single"/>
        </w:rPr>
        <w:t xml:space="preserve"> assente</w:t>
      </w:r>
    </w:p>
    <w:p w:rsidR="00B65C75" w:rsidRDefault="00B65C75" w:rsidP="00B65C75">
      <w:pPr>
        <w:spacing w:after="0" w:line="240" w:lineRule="auto"/>
        <w:rPr>
          <w:rFonts w:cs="Arial"/>
          <w:b/>
        </w:rPr>
      </w:pPr>
    </w:p>
    <w:p w:rsidR="004C64F8" w:rsidRPr="005F000F" w:rsidRDefault="004C64F8" w:rsidP="004C64F8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Legenda:</w:t>
      </w:r>
    </w:p>
    <w:p w:rsidR="004C64F8" w:rsidRPr="005F000F" w:rsidRDefault="00831D50" w:rsidP="004C64F8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proofErr w:type="spellStart"/>
      <w:r w:rsidRPr="005F000F">
        <w:rPr>
          <w:rFonts w:ascii="Arial" w:hAnsi="Arial" w:cs="Arial"/>
          <w:b/>
          <w:sz w:val="20"/>
        </w:rPr>
        <w:t>CPi</w:t>
      </w:r>
      <w:proofErr w:type="spellEnd"/>
      <w:r w:rsidRPr="005F000F">
        <w:rPr>
          <w:rFonts w:ascii="Arial" w:hAnsi="Arial" w:cs="Arial"/>
          <w:sz w:val="20"/>
        </w:rPr>
        <w:t xml:space="preserve">: </w:t>
      </w:r>
      <w:r w:rsidR="004C64F8" w:rsidRPr="005F000F">
        <w:rPr>
          <w:rFonts w:ascii="Arial" w:hAnsi="Arial" w:cs="Arial"/>
          <w:sz w:val="20"/>
        </w:rPr>
        <w:t>codice identificativo univoco per le caratteristiche preferenziali</w:t>
      </w:r>
    </w:p>
    <w:p w:rsidR="004C64F8" w:rsidRPr="005F000F" w:rsidRDefault="00831D50" w:rsidP="004C64F8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proofErr w:type="spellStart"/>
      <w:r w:rsidRPr="005F000F">
        <w:rPr>
          <w:rFonts w:ascii="Arial" w:hAnsi="Arial" w:cs="Arial"/>
          <w:b/>
          <w:sz w:val="20"/>
        </w:rPr>
        <w:t>Pi</w:t>
      </w:r>
      <w:proofErr w:type="spellEnd"/>
      <w:r w:rsidRPr="005F000F">
        <w:rPr>
          <w:rFonts w:ascii="Arial" w:hAnsi="Arial" w:cs="Arial"/>
          <w:b/>
          <w:sz w:val="20"/>
        </w:rPr>
        <w:t>:</w:t>
      </w:r>
      <w:r w:rsidRPr="005F000F">
        <w:rPr>
          <w:rFonts w:ascii="Arial" w:hAnsi="Arial" w:cs="Arial"/>
          <w:sz w:val="20"/>
        </w:rPr>
        <w:t xml:space="preserve"> </w:t>
      </w:r>
      <w:r w:rsidR="004C64F8" w:rsidRPr="005F000F">
        <w:rPr>
          <w:rFonts w:ascii="Arial" w:hAnsi="Arial" w:cs="Arial"/>
          <w:sz w:val="20"/>
        </w:rPr>
        <w:t xml:space="preserve">parametro di afferenza </w:t>
      </w:r>
    </w:p>
    <w:p w:rsidR="004C64F8" w:rsidRPr="005F000F" w:rsidRDefault="00831D50" w:rsidP="004C64F8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5F000F">
        <w:rPr>
          <w:rFonts w:ascii="Arial" w:hAnsi="Arial" w:cs="Arial"/>
          <w:b/>
          <w:sz w:val="20"/>
        </w:rPr>
        <w:t>Di:</w:t>
      </w:r>
      <w:r w:rsidRPr="005F000F">
        <w:rPr>
          <w:rFonts w:ascii="Arial" w:hAnsi="Arial" w:cs="Arial"/>
          <w:sz w:val="20"/>
        </w:rPr>
        <w:t xml:space="preserve"> </w:t>
      </w:r>
      <w:r w:rsidR="004C64F8" w:rsidRPr="005F000F">
        <w:rPr>
          <w:rFonts w:ascii="Arial" w:hAnsi="Arial" w:cs="Arial"/>
          <w:sz w:val="20"/>
        </w:rPr>
        <w:t xml:space="preserve">descrizione </w:t>
      </w:r>
      <w:r w:rsidRPr="005F000F">
        <w:rPr>
          <w:rFonts w:ascii="Arial" w:hAnsi="Arial" w:cs="Arial"/>
          <w:sz w:val="20"/>
        </w:rPr>
        <w:t>della caratteristica preferenziale</w:t>
      </w:r>
    </w:p>
    <w:p w:rsidR="004C64F8" w:rsidRPr="005F000F" w:rsidRDefault="00831D50" w:rsidP="00EC3179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5F000F">
        <w:rPr>
          <w:rFonts w:ascii="Arial" w:hAnsi="Arial" w:cs="Arial"/>
          <w:b/>
          <w:sz w:val="20"/>
        </w:rPr>
        <w:t>Psi</w:t>
      </w:r>
      <w:r w:rsidRPr="005F000F">
        <w:rPr>
          <w:rFonts w:ascii="Arial" w:hAnsi="Arial" w:cs="Arial"/>
          <w:sz w:val="20"/>
        </w:rPr>
        <w:t>: peso assegnato alla</w:t>
      </w:r>
      <w:r w:rsidR="008B23F6" w:rsidRPr="005F000F">
        <w:rPr>
          <w:rFonts w:ascii="Arial" w:hAnsi="Arial" w:cs="Arial"/>
          <w:sz w:val="20"/>
        </w:rPr>
        <w:t xml:space="preserve"> caratteristica preferenziale</w:t>
      </w:r>
      <w:r w:rsidR="004C64F8" w:rsidRPr="005F000F">
        <w:rPr>
          <w:rFonts w:ascii="Arial" w:hAnsi="Arial" w:cs="Arial"/>
          <w:sz w:val="20"/>
        </w:rPr>
        <w:t xml:space="preserve"> </w:t>
      </w:r>
    </w:p>
    <w:p w:rsidR="004C64F8" w:rsidRPr="005F000F" w:rsidRDefault="00831D50" w:rsidP="00EC3179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5F000F">
        <w:rPr>
          <w:rFonts w:ascii="Arial" w:hAnsi="Arial" w:cs="Arial"/>
          <w:b/>
          <w:sz w:val="20"/>
          <w:szCs w:val="20"/>
        </w:rPr>
        <w:t>Vi:</w:t>
      </w:r>
      <w:r w:rsidRPr="005F000F">
        <w:rPr>
          <w:rFonts w:ascii="Arial" w:hAnsi="Arial" w:cs="Arial"/>
          <w:sz w:val="20"/>
        </w:rPr>
        <w:t xml:space="preserve"> c</w:t>
      </w:r>
      <w:r w:rsidR="004C64F8" w:rsidRPr="005F000F">
        <w:rPr>
          <w:rFonts w:ascii="Arial" w:hAnsi="Arial" w:cs="Arial"/>
          <w:sz w:val="20"/>
        </w:rPr>
        <w:t xml:space="preserve">oefficiente </w:t>
      </w:r>
      <w:r w:rsidR="004C64F8" w:rsidRPr="005F000F">
        <w:rPr>
          <w:rFonts w:ascii="Arial" w:hAnsi="Arial" w:cs="Arial"/>
          <w:sz w:val="20"/>
          <w:szCs w:val="20"/>
        </w:rPr>
        <w:t>variabile tra 0 e 1</w:t>
      </w:r>
    </w:p>
    <w:p w:rsidR="00B65C75" w:rsidRPr="004C64F8" w:rsidRDefault="00B65C75" w:rsidP="004A18CA">
      <w:pPr>
        <w:spacing w:after="0" w:line="240" w:lineRule="auto"/>
        <w:rPr>
          <w:rFonts w:cs="Arial"/>
          <w:b/>
          <w:sz w:val="20"/>
          <w:szCs w:val="20"/>
        </w:rPr>
      </w:pPr>
    </w:p>
    <w:p w:rsidR="00624CBE" w:rsidRDefault="00151583" w:rsidP="00624CBE">
      <w:pPr>
        <w:rPr>
          <w:rFonts w:ascii="Arial" w:hAnsi="Arial" w:cs="Arial"/>
          <w:b/>
          <w:bCs/>
          <w:sz w:val="20"/>
          <w:szCs w:val="20"/>
        </w:rPr>
      </w:pPr>
      <w:r w:rsidRPr="004C64F8">
        <w:rPr>
          <w:rFonts w:ascii="Arial" w:hAnsi="Arial" w:cs="Arial"/>
          <w:b/>
          <w:bCs/>
          <w:sz w:val="20"/>
          <w:szCs w:val="20"/>
        </w:rPr>
        <w:t>Criterio prescelto per la valutazione del punteggio “qualità”</w:t>
      </w:r>
    </w:p>
    <w:p w:rsidR="00151583" w:rsidRPr="00624CBE" w:rsidRDefault="00151583" w:rsidP="00624CBE">
      <w:pPr>
        <w:rPr>
          <w:rFonts w:ascii="Arial" w:hAnsi="Arial" w:cs="Arial"/>
          <w:b/>
          <w:bCs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>Il punteggio relativo al parametro “qualità”, sarà attribuito dalla Commissione, dopo valutazione della documentazione tecnica, sulla base delle modalità di seguito riportate.</w:t>
      </w:r>
    </w:p>
    <w:p w:rsidR="00151583" w:rsidRPr="004C64F8" w:rsidRDefault="00151583" w:rsidP="00151583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>La valutazione sarà espressa attribuendo a ciascun sub-criterio (</w:t>
      </w:r>
      <w:r w:rsidRPr="004C64F8">
        <w:rPr>
          <w:rFonts w:ascii="Arial" w:hAnsi="Arial" w:cs="Arial"/>
          <w:b/>
          <w:bCs/>
          <w:sz w:val="20"/>
          <w:szCs w:val="20"/>
        </w:rPr>
        <w:t xml:space="preserve">Di) </w:t>
      </w:r>
      <w:r w:rsidRPr="004C64F8">
        <w:rPr>
          <w:rFonts w:ascii="Arial" w:hAnsi="Arial" w:cs="Arial"/>
          <w:sz w:val="20"/>
          <w:szCs w:val="20"/>
        </w:rPr>
        <w:t>un coefficiente </w:t>
      </w:r>
      <w:r w:rsidRPr="004C64F8">
        <w:rPr>
          <w:rFonts w:ascii="Arial" w:hAnsi="Arial" w:cs="Arial"/>
          <w:b/>
          <w:sz w:val="20"/>
          <w:szCs w:val="20"/>
        </w:rPr>
        <w:t>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>i</w:t>
      </w:r>
      <w:r w:rsidRPr="004C64F8">
        <w:rPr>
          <w:rFonts w:ascii="Arial" w:hAnsi="Arial" w:cs="Arial"/>
          <w:sz w:val="20"/>
          <w:szCs w:val="20"/>
        </w:rPr>
        <w:t xml:space="preserve"> variabile tra 0 e 1, esp</w:t>
      </w:r>
      <w:r w:rsidR="005F000F">
        <w:rPr>
          <w:rFonts w:ascii="Arial" w:hAnsi="Arial" w:cs="Arial"/>
          <w:sz w:val="20"/>
          <w:szCs w:val="20"/>
        </w:rPr>
        <w:t>resso con apprezzamento sino al</w:t>
      </w:r>
      <w:r w:rsidRPr="005F000F">
        <w:rPr>
          <w:rFonts w:ascii="Arial" w:hAnsi="Arial" w:cs="Arial"/>
          <w:sz w:val="20"/>
          <w:szCs w:val="20"/>
        </w:rPr>
        <w:t xml:space="preserve"> </w:t>
      </w:r>
      <w:r w:rsidR="000B741B" w:rsidRPr="005F000F">
        <w:rPr>
          <w:rFonts w:ascii="Arial" w:hAnsi="Arial" w:cs="Arial"/>
          <w:sz w:val="20"/>
          <w:szCs w:val="20"/>
        </w:rPr>
        <w:t xml:space="preserve">primo </w:t>
      </w:r>
      <w:r w:rsidRPr="004C64F8">
        <w:rPr>
          <w:rFonts w:ascii="Arial" w:hAnsi="Arial" w:cs="Arial"/>
          <w:sz w:val="20"/>
          <w:szCs w:val="20"/>
        </w:rPr>
        <w:t>decimale, come indicato nelle tabelle di valutazione sopra riportate.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 xml:space="preserve">In caso di assegnazione del </w:t>
      </w:r>
      <w:r w:rsidRPr="004C64F8">
        <w:rPr>
          <w:rFonts w:ascii="Arial" w:hAnsi="Arial" w:cs="Arial"/>
          <w:b/>
          <w:sz w:val="20"/>
          <w:szCs w:val="20"/>
        </w:rPr>
        <w:t>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>i</w:t>
      </w:r>
      <w:r w:rsidR="00624CBE">
        <w:rPr>
          <w:rFonts w:ascii="Arial" w:hAnsi="Arial" w:cs="Arial"/>
          <w:sz w:val="20"/>
          <w:szCs w:val="20"/>
        </w:rPr>
        <w:t xml:space="preserve"> </w:t>
      </w:r>
      <w:r w:rsidR="00624CBE" w:rsidRPr="00F30460">
        <w:rPr>
          <w:rFonts w:ascii="Arial" w:hAnsi="Arial" w:cs="Arial"/>
          <w:sz w:val="20"/>
          <w:szCs w:val="20"/>
        </w:rPr>
        <w:t>‘in proporzionalità diretta</w:t>
      </w:r>
      <w:r w:rsidRPr="00F30460">
        <w:rPr>
          <w:rFonts w:ascii="Arial" w:hAnsi="Arial" w:cs="Arial"/>
          <w:sz w:val="20"/>
          <w:szCs w:val="20"/>
        </w:rPr>
        <w:t>’ s</w:t>
      </w:r>
      <w:r w:rsidRPr="004C64F8">
        <w:rPr>
          <w:rFonts w:ascii="Arial" w:hAnsi="Arial" w:cs="Arial"/>
          <w:sz w:val="20"/>
          <w:szCs w:val="20"/>
        </w:rPr>
        <w:t>i utilizzerà la formula seguente: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</w:p>
    <w:p w:rsidR="00151583" w:rsidRPr="004C64F8" w:rsidRDefault="00151583" w:rsidP="00151583">
      <w:pPr>
        <w:jc w:val="center"/>
        <w:rPr>
          <w:rFonts w:ascii="Arial" w:hAnsi="Arial" w:cs="Arial"/>
          <w:b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>i=|VO-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Vp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>|/|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Vm-Vp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>|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>dove: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VO</w:t>
      </w:r>
      <w:r w:rsidRPr="004C64F8">
        <w:rPr>
          <w:rFonts w:ascii="Arial" w:hAnsi="Arial" w:cs="Arial"/>
          <w:sz w:val="20"/>
          <w:szCs w:val="20"/>
        </w:rPr>
        <w:t xml:space="preserve"> = valore dell’offerta (a) per il sub-criterio (i)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lastRenderedPageBreak/>
        <w:t>Vp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= valore peggiore per il sub-criterio (i)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Vm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= valore migliore per il sub-criterio (i)</w:t>
      </w:r>
    </w:p>
    <w:p w:rsidR="00151583" w:rsidRPr="004C64F8" w:rsidRDefault="00151583" w:rsidP="001515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51583" w:rsidRPr="004C64F8" w:rsidRDefault="00151583" w:rsidP="001515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 xml:space="preserve">I coefficienti saranno trasformati in </w:t>
      </w:r>
      <w:r w:rsidRPr="004C64F8">
        <w:rPr>
          <w:rFonts w:ascii="Arial" w:hAnsi="Arial" w:cs="Arial"/>
          <w:b/>
          <w:sz w:val="20"/>
          <w:szCs w:val="20"/>
        </w:rPr>
        <w:t>punteggi provvisori</w:t>
      </w:r>
      <w:r w:rsidRPr="004C64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PPi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sulla base dei pesi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PSi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 xml:space="preserve"> </w:t>
      </w:r>
      <w:r w:rsidRPr="004C64F8">
        <w:rPr>
          <w:rFonts w:ascii="Arial" w:hAnsi="Arial" w:cs="Arial"/>
          <w:sz w:val="20"/>
          <w:szCs w:val="20"/>
        </w:rPr>
        <w:t>previsti per il singolo sub-criterio secondo la seguente formula:</w:t>
      </w:r>
    </w:p>
    <w:p w:rsidR="00151583" w:rsidRPr="004C64F8" w:rsidRDefault="00151583" w:rsidP="00151583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PPi</w:t>
      </w:r>
      <w:proofErr w:type="spellEnd"/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 = 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PSi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 xml:space="preserve"> * 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i </w:t>
      </w:r>
    </w:p>
    <w:p w:rsidR="00151583" w:rsidRPr="004C64F8" w:rsidRDefault="00151583" w:rsidP="00151583">
      <w:pPr>
        <w:pStyle w:val="Titolo1"/>
        <w:spacing w:before="0"/>
        <w:rPr>
          <w:b w:val="0"/>
          <w:sz w:val="20"/>
          <w:szCs w:val="20"/>
        </w:rPr>
      </w:pPr>
      <w:r w:rsidRPr="004C64F8">
        <w:rPr>
          <w:b w:val="0"/>
          <w:sz w:val="20"/>
          <w:szCs w:val="20"/>
        </w:rPr>
        <w:t>dove: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PPi</w:t>
      </w:r>
      <w:proofErr w:type="spellEnd"/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sz w:val="20"/>
          <w:szCs w:val="20"/>
        </w:rPr>
        <w:t xml:space="preserve"> = punteggio provvisorio per il sub-criterio (i) dell’offerta (a);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PSi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= peso attribuito al sub-criterio (i);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>i</w:t>
      </w:r>
      <w:r w:rsidRPr="004C64F8">
        <w:rPr>
          <w:rFonts w:ascii="Arial" w:hAnsi="Arial" w:cs="Arial"/>
          <w:sz w:val="20"/>
          <w:szCs w:val="20"/>
        </w:rPr>
        <w:t xml:space="preserve"> = coefficiente della prestazione dell’offerta (a) rispetto al sub-criterio (i), variabile tra zero e uno;</w:t>
      </w:r>
    </w:p>
    <w:p w:rsidR="003D4D20" w:rsidRDefault="003D4D20" w:rsidP="0015158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151583" w:rsidRPr="004C64F8" w:rsidRDefault="00151583" w:rsidP="0015158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1. Riparametrazione per singolo sub-criterio</w:t>
      </w:r>
    </w:p>
    <w:p w:rsidR="00151583" w:rsidRPr="00F30460" w:rsidRDefault="00151583" w:rsidP="001515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 xml:space="preserve">Qualora per ciascun sub-criterio nessuno abbia acquisito il massimo punteggio, si procederà a trasformare i valori dei singoli punteggi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PPi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, in punteggi riparametrati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PRi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riportando al punteggio massimo il valore più alto e proporzionando a tale valore i valori delle altre offerte prima calcolate</w:t>
      </w:r>
      <w:r w:rsidRPr="00F30460">
        <w:rPr>
          <w:rFonts w:ascii="Arial" w:hAnsi="Arial" w:cs="Arial"/>
          <w:sz w:val="20"/>
          <w:szCs w:val="20"/>
        </w:rPr>
        <w:t>.</w:t>
      </w:r>
      <w:r w:rsidR="00F534EB" w:rsidRPr="00F30460">
        <w:rPr>
          <w:rFonts w:ascii="Arial" w:hAnsi="Arial" w:cs="Arial"/>
          <w:sz w:val="20"/>
          <w:szCs w:val="20"/>
        </w:rPr>
        <w:t xml:space="preserve"> I calcoli verranno approssimati alla seconda cifra decimale.</w:t>
      </w:r>
    </w:p>
    <w:p w:rsidR="00151583" w:rsidRPr="004C64F8" w:rsidRDefault="00151583" w:rsidP="00151583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 xml:space="preserve">Il </w:t>
      </w:r>
      <w:r w:rsidRPr="004C64F8">
        <w:rPr>
          <w:rFonts w:ascii="Arial" w:hAnsi="Arial" w:cs="Arial"/>
          <w:b/>
          <w:sz w:val="20"/>
          <w:szCs w:val="20"/>
        </w:rPr>
        <w:t xml:space="preserve">punteggio totale provvisorio </w:t>
      </w:r>
      <w:r w:rsidRPr="004C64F8">
        <w:rPr>
          <w:rFonts w:ascii="Arial" w:hAnsi="Arial" w:cs="Arial"/>
          <w:sz w:val="20"/>
          <w:szCs w:val="20"/>
        </w:rPr>
        <w:t>attribuito a ciascuna offerta per le qualità tecniche sarà calcolato sommando i punteggi riparametrati per ogni singolo sub-criterio secondo la formula:</w:t>
      </w:r>
    </w:p>
    <w:p w:rsidR="00151583" w:rsidRPr="004C64F8" w:rsidRDefault="00151583" w:rsidP="00151583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PTP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 =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Σn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 xml:space="preserve">  PR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i </w:t>
      </w:r>
    </w:p>
    <w:p w:rsidR="00151583" w:rsidRPr="004C64F8" w:rsidRDefault="00151583" w:rsidP="00151583">
      <w:pPr>
        <w:pStyle w:val="Titolo1"/>
        <w:spacing w:before="0"/>
        <w:rPr>
          <w:b w:val="0"/>
          <w:sz w:val="20"/>
          <w:szCs w:val="20"/>
        </w:rPr>
      </w:pPr>
      <w:r w:rsidRPr="004C64F8">
        <w:rPr>
          <w:b w:val="0"/>
          <w:sz w:val="20"/>
          <w:szCs w:val="20"/>
        </w:rPr>
        <w:t>dove: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PTP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sz w:val="20"/>
          <w:szCs w:val="20"/>
        </w:rPr>
        <w:t xml:space="preserve"> = punteggio totale provvisorio dell’offerta (a);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n</w:t>
      </w:r>
      <w:r w:rsidRPr="004C64F8">
        <w:rPr>
          <w:rFonts w:ascii="Arial" w:hAnsi="Arial" w:cs="Arial"/>
          <w:sz w:val="20"/>
          <w:szCs w:val="20"/>
        </w:rPr>
        <w:t xml:space="preserve"> = numero totale dei sub-criteri;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PR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i</w:t>
      </w:r>
      <w:r w:rsidRPr="004C64F8">
        <w:rPr>
          <w:rFonts w:ascii="Arial" w:hAnsi="Arial" w:cs="Arial"/>
          <w:sz w:val="20"/>
          <w:szCs w:val="20"/>
        </w:rPr>
        <w:t>= punteggio riparametrato per il sub-criterio (i) dell’offerta (a);</w:t>
      </w:r>
    </w:p>
    <w:p w:rsidR="00151583" w:rsidRPr="004C64F8" w:rsidRDefault="00151583" w:rsidP="001515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151583" w:rsidRPr="001E0B94" w:rsidRDefault="00151583" w:rsidP="0015158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1E0B94">
        <w:rPr>
          <w:rFonts w:ascii="Arial" w:hAnsi="Arial" w:cs="Arial"/>
          <w:b/>
          <w:sz w:val="20"/>
          <w:szCs w:val="20"/>
        </w:rPr>
        <w:t>2. Riparametrazione complessiva</w:t>
      </w:r>
    </w:p>
    <w:p w:rsidR="00151583" w:rsidRPr="001E0B94" w:rsidRDefault="00151583" w:rsidP="00151583">
      <w:pPr>
        <w:jc w:val="both"/>
        <w:rPr>
          <w:rFonts w:ascii="Arial" w:eastAsia="Arial Unicode MS" w:hAnsi="Arial" w:cs="Arial"/>
          <w:sz w:val="20"/>
          <w:szCs w:val="20"/>
        </w:rPr>
      </w:pPr>
      <w:r w:rsidRPr="001E0B94">
        <w:rPr>
          <w:rFonts w:ascii="Arial" w:eastAsia="Arial Unicode MS" w:hAnsi="Arial" w:cs="Arial"/>
          <w:sz w:val="20"/>
          <w:szCs w:val="20"/>
        </w:rPr>
        <w:t xml:space="preserve">Al termine delle predette operazioni, tali somme provvisorie </w:t>
      </w:r>
      <w:r w:rsidRPr="001E0B94">
        <w:rPr>
          <w:rFonts w:ascii="Arial" w:eastAsia="Arial Unicode MS" w:hAnsi="Arial" w:cs="Arial"/>
          <w:b/>
          <w:sz w:val="20"/>
          <w:szCs w:val="20"/>
        </w:rPr>
        <w:t>(</w:t>
      </w:r>
      <w:r w:rsidRPr="001E0B94">
        <w:rPr>
          <w:rFonts w:ascii="Arial" w:hAnsi="Arial" w:cs="Arial"/>
          <w:b/>
          <w:sz w:val="20"/>
          <w:szCs w:val="20"/>
        </w:rPr>
        <w:t>PTP)</w:t>
      </w:r>
      <w:r w:rsidRPr="001E0B94">
        <w:rPr>
          <w:rFonts w:ascii="Arial" w:eastAsia="Arial Unicode MS" w:hAnsi="Arial" w:cs="Arial"/>
          <w:sz w:val="20"/>
          <w:szCs w:val="20"/>
        </w:rPr>
        <w:t xml:space="preserve"> verranno trasformate in punteggi definitivi (</w:t>
      </w:r>
      <w:r w:rsidRPr="001E0B94">
        <w:rPr>
          <w:rFonts w:ascii="Arial" w:hAnsi="Arial" w:cs="Arial"/>
          <w:b/>
          <w:sz w:val="20"/>
          <w:szCs w:val="20"/>
        </w:rPr>
        <w:t>PTR)</w:t>
      </w:r>
      <w:r w:rsidRPr="001E0B94">
        <w:rPr>
          <w:rFonts w:ascii="Arial" w:eastAsia="Arial Unicode MS" w:hAnsi="Arial" w:cs="Arial"/>
          <w:sz w:val="20"/>
          <w:szCs w:val="20"/>
        </w:rPr>
        <w:t xml:space="preserve">, riportando ad uno la somma provvisoria più alta e proporzionando a tale somma massima le somme provvisorie prima calcolate, secondo la seguente formula: </w:t>
      </w:r>
    </w:p>
    <w:p w:rsidR="00831D50" w:rsidRPr="009D2FDD" w:rsidRDefault="00831D50" w:rsidP="00151583">
      <w:pPr>
        <w:jc w:val="center"/>
        <w:rPr>
          <w:rFonts w:ascii="Arial" w:hAnsi="Arial" w:cs="Arial"/>
          <w:b/>
          <w:sz w:val="20"/>
          <w:szCs w:val="20"/>
        </w:rPr>
      </w:pPr>
    </w:p>
    <w:p w:rsidR="00151583" w:rsidRPr="009D2FDD" w:rsidRDefault="00151583" w:rsidP="00151583">
      <w:pPr>
        <w:jc w:val="center"/>
        <w:rPr>
          <w:rFonts w:ascii="Arial" w:eastAsia="Arial Unicode MS" w:hAnsi="Arial" w:cs="Arial"/>
          <w:b/>
          <w:bCs/>
          <w:sz w:val="20"/>
          <w:szCs w:val="20"/>
          <w:vertAlign w:val="subscript"/>
          <w:lang w:val="en-US"/>
        </w:rPr>
      </w:pPr>
      <w:r w:rsidRPr="009D2FDD">
        <w:rPr>
          <w:rFonts w:ascii="Arial" w:hAnsi="Arial" w:cs="Arial"/>
          <w:b/>
          <w:sz w:val="20"/>
          <w:szCs w:val="20"/>
          <w:lang w:val="en-US"/>
        </w:rPr>
        <w:t>PTR</w:t>
      </w:r>
      <w:r w:rsidRPr="009D2FDD">
        <w:rPr>
          <w:rFonts w:ascii="Arial" w:eastAsia="Arial Unicode MS" w:hAnsi="Arial" w:cs="Arial"/>
          <w:b/>
          <w:sz w:val="20"/>
          <w:szCs w:val="20"/>
          <w:vertAlign w:val="subscript"/>
          <w:lang w:val="en-US"/>
        </w:rPr>
        <w:t xml:space="preserve">(a) = </w:t>
      </w:r>
      <w:r w:rsidR="00DA2389">
        <w:rPr>
          <w:rFonts w:ascii="Arial" w:eastAsia="Arial Unicode MS" w:hAnsi="Arial" w:cs="Arial"/>
          <w:b/>
          <w:sz w:val="20"/>
          <w:szCs w:val="20"/>
          <w:lang w:val="en-US"/>
        </w:rPr>
        <w:t>70</w:t>
      </w:r>
      <w:r w:rsidRPr="009D2FDD">
        <w:rPr>
          <w:rFonts w:ascii="Arial" w:eastAsia="Arial Unicode MS" w:hAnsi="Arial" w:cs="Arial"/>
          <w:b/>
          <w:sz w:val="20"/>
          <w:szCs w:val="20"/>
          <w:lang w:val="en-US"/>
        </w:rPr>
        <w:t xml:space="preserve"> x</w:t>
      </w:r>
      <w:r w:rsidRPr="009D2FDD">
        <w:rPr>
          <w:rFonts w:ascii="Arial" w:eastAsia="Arial Unicode MS" w:hAnsi="Arial" w:cs="Arial"/>
          <w:b/>
          <w:sz w:val="20"/>
          <w:szCs w:val="20"/>
          <w:vertAlign w:val="subscript"/>
          <w:lang w:val="en-US"/>
        </w:rPr>
        <w:t xml:space="preserve"> </w:t>
      </w:r>
      <w:r w:rsidRPr="009D2FDD">
        <w:rPr>
          <w:rFonts w:ascii="Arial" w:hAnsi="Arial" w:cs="Arial"/>
          <w:b/>
          <w:sz w:val="20"/>
          <w:szCs w:val="20"/>
          <w:lang w:val="en-US"/>
        </w:rPr>
        <w:t>PTP</w:t>
      </w:r>
      <w:r w:rsidRPr="009D2FDD">
        <w:rPr>
          <w:rFonts w:ascii="Arial" w:eastAsia="Arial Unicode MS" w:hAnsi="Arial" w:cs="Arial"/>
          <w:b/>
          <w:bCs/>
          <w:sz w:val="20"/>
          <w:szCs w:val="20"/>
          <w:vertAlign w:val="subscript"/>
          <w:lang w:val="en-US"/>
        </w:rPr>
        <w:t xml:space="preserve">(a) </w:t>
      </w:r>
      <w:r w:rsidRPr="009D2FDD">
        <w:rPr>
          <w:rFonts w:ascii="Arial" w:eastAsia="Arial Unicode MS" w:hAnsi="Arial" w:cs="Arial"/>
          <w:b/>
          <w:bCs/>
          <w:sz w:val="20"/>
          <w:szCs w:val="20"/>
          <w:lang w:val="en-US"/>
        </w:rPr>
        <w:t>/</w:t>
      </w:r>
      <w:r w:rsidRPr="009D2FD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9D2FDD">
        <w:rPr>
          <w:rFonts w:ascii="Arial" w:hAnsi="Arial" w:cs="Arial"/>
          <w:b/>
          <w:sz w:val="20"/>
          <w:szCs w:val="20"/>
          <w:lang w:val="en-US"/>
        </w:rPr>
        <w:t>PTP</w:t>
      </w:r>
      <w:r w:rsidRPr="009D2FDD">
        <w:rPr>
          <w:rFonts w:ascii="Arial" w:eastAsia="Arial Unicode MS" w:hAnsi="Arial" w:cs="Arial"/>
          <w:b/>
          <w:bCs/>
          <w:sz w:val="20"/>
          <w:szCs w:val="20"/>
          <w:vertAlign w:val="subscript"/>
          <w:lang w:val="en-US"/>
        </w:rPr>
        <w:t>max</w:t>
      </w:r>
      <w:proofErr w:type="spellEnd"/>
    </w:p>
    <w:p w:rsidR="00151583" w:rsidRPr="001E0B94" w:rsidRDefault="00151583" w:rsidP="00151583">
      <w:pPr>
        <w:rPr>
          <w:rFonts w:ascii="Arial" w:eastAsia="Arial Unicode MS" w:hAnsi="Arial" w:cs="Arial"/>
          <w:sz w:val="20"/>
          <w:szCs w:val="20"/>
        </w:rPr>
      </w:pPr>
      <w:r w:rsidRPr="001E0B94">
        <w:rPr>
          <w:rFonts w:ascii="Arial" w:eastAsia="Arial Unicode MS" w:hAnsi="Arial" w:cs="Arial"/>
          <w:sz w:val="20"/>
          <w:szCs w:val="20"/>
        </w:rPr>
        <w:t>dove:</w:t>
      </w:r>
    </w:p>
    <w:p w:rsidR="00151583" w:rsidRPr="001E0B94" w:rsidRDefault="00151583" w:rsidP="00151583">
      <w:pPr>
        <w:rPr>
          <w:rFonts w:ascii="Arial" w:hAnsi="Arial" w:cs="Arial"/>
          <w:sz w:val="20"/>
          <w:szCs w:val="20"/>
        </w:rPr>
      </w:pPr>
      <w:r w:rsidRPr="001E0B94">
        <w:rPr>
          <w:rFonts w:ascii="Arial" w:hAnsi="Arial" w:cs="Arial"/>
          <w:b/>
          <w:sz w:val="20"/>
          <w:szCs w:val="20"/>
        </w:rPr>
        <w:t>PTR</w:t>
      </w:r>
      <w:r w:rsidRPr="001E0B94">
        <w:rPr>
          <w:rFonts w:ascii="Arial" w:eastAsia="Arial Unicode MS" w:hAnsi="Arial" w:cs="Arial"/>
          <w:b/>
          <w:sz w:val="20"/>
          <w:szCs w:val="20"/>
          <w:vertAlign w:val="subscript"/>
        </w:rPr>
        <w:t>(a)</w:t>
      </w:r>
      <w:r w:rsidRPr="001E0B94">
        <w:rPr>
          <w:rFonts w:ascii="Arial" w:eastAsia="Arial Unicode MS" w:hAnsi="Arial" w:cs="Arial"/>
          <w:sz w:val="20"/>
          <w:szCs w:val="20"/>
          <w:vertAlign w:val="subscript"/>
        </w:rPr>
        <w:t xml:space="preserve"> </w:t>
      </w:r>
      <w:r w:rsidRPr="001E0B94">
        <w:rPr>
          <w:rFonts w:ascii="Arial" w:eastAsia="Arial Unicode MS" w:hAnsi="Arial" w:cs="Arial"/>
          <w:sz w:val="20"/>
          <w:szCs w:val="20"/>
        </w:rPr>
        <w:t xml:space="preserve">=  </w:t>
      </w:r>
      <w:r w:rsidRPr="001E0B94">
        <w:rPr>
          <w:rFonts w:ascii="Arial" w:hAnsi="Arial" w:cs="Arial"/>
          <w:sz w:val="20"/>
          <w:szCs w:val="20"/>
        </w:rPr>
        <w:t>punteggio totale definitivo riparametrato dell’offerta (a)</w:t>
      </w:r>
    </w:p>
    <w:p w:rsidR="00151583" w:rsidRPr="001E0B94" w:rsidRDefault="00151583" w:rsidP="00151583">
      <w:pPr>
        <w:rPr>
          <w:rFonts w:ascii="Arial" w:hAnsi="Arial" w:cs="Arial"/>
          <w:sz w:val="20"/>
          <w:szCs w:val="20"/>
        </w:rPr>
      </w:pPr>
      <w:r w:rsidRPr="001E0B94">
        <w:rPr>
          <w:rFonts w:ascii="Arial" w:hAnsi="Arial" w:cs="Arial"/>
          <w:b/>
          <w:sz w:val="20"/>
          <w:szCs w:val="20"/>
        </w:rPr>
        <w:t>PTP</w:t>
      </w:r>
      <w:r w:rsidRPr="001E0B94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1E0B94">
        <w:rPr>
          <w:rFonts w:ascii="Arial" w:hAnsi="Arial" w:cs="Arial"/>
          <w:sz w:val="20"/>
          <w:szCs w:val="20"/>
        </w:rPr>
        <w:t xml:space="preserve"> =  punteggio totale provvisorio dell’offerta (a);</w:t>
      </w:r>
    </w:p>
    <w:p w:rsidR="00F534EB" w:rsidRPr="007E74EB" w:rsidRDefault="00151583" w:rsidP="00523C62">
      <w:pPr>
        <w:rPr>
          <w:rFonts w:ascii="Arial" w:eastAsia="Arial Unicode MS" w:hAnsi="Arial" w:cs="Arial"/>
          <w:sz w:val="20"/>
          <w:szCs w:val="20"/>
        </w:rPr>
      </w:pPr>
      <w:proofErr w:type="spellStart"/>
      <w:r w:rsidRPr="001E0B94">
        <w:rPr>
          <w:rFonts w:ascii="Arial" w:hAnsi="Arial" w:cs="Arial"/>
          <w:b/>
          <w:sz w:val="20"/>
          <w:szCs w:val="20"/>
        </w:rPr>
        <w:t>PTP</w:t>
      </w:r>
      <w:r w:rsidRPr="001E0B94">
        <w:rPr>
          <w:rFonts w:ascii="Arial" w:eastAsia="Arial Unicode MS" w:hAnsi="Arial" w:cs="Arial"/>
          <w:b/>
          <w:sz w:val="20"/>
          <w:szCs w:val="20"/>
          <w:vertAlign w:val="subscript"/>
        </w:rPr>
        <w:t>max</w:t>
      </w:r>
      <w:proofErr w:type="spellEnd"/>
      <w:r w:rsidRPr="001E0B94">
        <w:rPr>
          <w:rFonts w:ascii="Arial" w:eastAsia="Arial Unicode MS" w:hAnsi="Arial" w:cs="Arial"/>
          <w:sz w:val="20"/>
          <w:szCs w:val="20"/>
        </w:rPr>
        <w:t xml:space="preserve">= </w:t>
      </w:r>
      <w:r w:rsidRPr="001E0B94">
        <w:rPr>
          <w:rFonts w:ascii="Arial" w:hAnsi="Arial" w:cs="Arial"/>
          <w:sz w:val="20"/>
          <w:szCs w:val="20"/>
        </w:rPr>
        <w:t xml:space="preserve">punteggio totale provvisorio dell’offerta </w:t>
      </w:r>
      <w:r w:rsidRPr="001E0B94">
        <w:rPr>
          <w:rFonts w:ascii="Arial" w:eastAsia="Arial Unicode MS" w:hAnsi="Arial" w:cs="Arial"/>
          <w:sz w:val="20"/>
          <w:szCs w:val="20"/>
        </w:rPr>
        <w:t>migliore</w:t>
      </w:r>
    </w:p>
    <w:p w:rsidR="00F534EB" w:rsidRPr="00F30460" w:rsidRDefault="00F534EB" w:rsidP="00523C62">
      <w:pPr>
        <w:rPr>
          <w:rFonts w:cs="Arial"/>
          <w:sz w:val="20"/>
          <w:szCs w:val="20"/>
        </w:rPr>
      </w:pPr>
      <w:r w:rsidRPr="00F30460">
        <w:rPr>
          <w:rFonts w:ascii="Arial" w:hAnsi="Arial" w:cs="Arial"/>
          <w:sz w:val="20"/>
          <w:szCs w:val="20"/>
        </w:rPr>
        <w:t>I calcoli verranno approssimati alla seconda cifra decimale.</w:t>
      </w:r>
    </w:p>
    <w:sectPr w:rsidR="00F534EB" w:rsidRPr="00F304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7A" w:rsidRDefault="009D4D7A" w:rsidP="001B5AB9">
      <w:pPr>
        <w:spacing w:after="0" w:line="240" w:lineRule="auto"/>
      </w:pPr>
      <w:r>
        <w:separator/>
      </w:r>
    </w:p>
  </w:endnote>
  <w:endnote w:type="continuationSeparator" w:id="0">
    <w:p w:rsidR="009D4D7A" w:rsidRDefault="009D4D7A" w:rsidP="001B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-Old-Style">
    <w:altName w:val="Bookman Old Styl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7A" w:rsidRDefault="009D4D7A" w:rsidP="001B5AB9">
      <w:pPr>
        <w:spacing w:after="0" w:line="240" w:lineRule="auto"/>
      </w:pPr>
      <w:r>
        <w:separator/>
      </w:r>
    </w:p>
  </w:footnote>
  <w:footnote w:type="continuationSeparator" w:id="0">
    <w:p w:rsidR="009D4D7A" w:rsidRDefault="009D4D7A" w:rsidP="001B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1032"/>
    <w:multiLevelType w:val="hybridMultilevel"/>
    <w:tmpl w:val="591ABFCE"/>
    <w:lvl w:ilvl="0" w:tplc="4B58DF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C3818"/>
    <w:multiLevelType w:val="hybridMultilevel"/>
    <w:tmpl w:val="DF22CC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E5AAC"/>
    <w:multiLevelType w:val="hybridMultilevel"/>
    <w:tmpl w:val="4BFA2D2A"/>
    <w:lvl w:ilvl="0" w:tplc="F3BAD9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212227"/>
    <w:multiLevelType w:val="hybridMultilevel"/>
    <w:tmpl w:val="C0D09280"/>
    <w:lvl w:ilvl="0" w:tplc="3F5884E6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A03330F"/>
    <w:multiLevelType w:val="hybridMultilevel"/>
    <w:tmpl w:val="20D85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E60C9E"/>
    <w:multiLevelType w:val="hybridMultilevel"/>
    <w:tmpl w:val="9602509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063394"/>
    <w:multiLevelType w:val="hybridMultilevel"/>
    <w:tmpl w:val="8BBAEE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67735"/>
    <w:multiLevelType w:val="hybridMultilevel"/>
    <w:tmpl w:val="ED022A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13336"/>
    <w:multiLevelType w:val="hybridMultilevel"/>
    <w:tmpl w:val="A59E13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697888"/>
    <w:multiLevelType w:val="hybridMultilevel"/>
    <w:tmpl w:val="7D9A05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A30E4F"/>
    <w:multiLevelType w:val="hybridMultilevel"/>
    <w:tmpl w:val="2BDA92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554EB"/>
    <w:multiLevelType w:val="hybridMultilevel"/>
    <w:tmpl w:val="25B02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1B2E5A"/>
    <w:multiLevelType w:val="hybridMultilevel"/>
    <w:tmpl w:val="0212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92480"/>
    <w:multiLevelType w:val="hybridMultilevel"/>
    <w:tmpl w:val="F79E1F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11670"/>
    <w:multiLevelType w:val="hybridMultilevel"/>
    <w:tmpl w:val="D8D27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1"/>
  </w:num>
  <w:num w:numId="5">
    <w:abstractNumId w:val="2"/>
  </w:num>
  <w:num w:numId="6">
    <w:abstractNumId w:val="14"/>
  </w:num>
  <w:num w:numId="7">
    <w:abstractNumId w:val="6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5"/>
  </w:num>
  <w:num w:numId="13">
    <w:abstractNumId w:val="13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85"/>
    <w:rsid w:val="00002F9A"/>
    <w:rsid w:val="000045E9"/>
    <w:rsid w:val="0000516C"/>
    <w:rsid w:val="000062CC"/>
    <w:rsid w:val="00013D38"/>
    <w:rsid w:val="0001686F"/>
    <w:rsid w:val="00040A06"/>
    <w:rsid w:val="0004149D"/>
    <w:rsid w:val="00042220"/>
    <w:rsid w:val="000634D6"/>
    <w:rsid w:val="00083C54"/>
    <w:rsid w:val="0009488C"/>
    <w:rsid w:val="000A109B"/>
    <w:rsid w:val="000B741B"/>
    <w:rsid w:val="000C6785"/>
    <w:rsid w:val="000C6C1E"/>
    <w:rsid w:val="000D0867"/>
    <w:rsid w:val="000D4FAF"/>
    <w:rsid w:val="000D73CE"/>
    <w:rsid w:val="000D7EB8"/>
    <w:rsid w:val="000E0B93"/>
    <w:rsid w:val="000E1FC8"/>
    <w:rsid w:val="000F79C4"/>
    <w:rsid w:val="0010578E"/>
    <w:rsid w:val="00121488"/>
    <w:rsid w:val="0014204B"/>
    <w:rsid w:val="00143C87"/>
    <w:rsid w:val="00145CF2"/>
    <w:rsid w:val="00151583"/>
    <w:rsid w:val="00151589"/>
    <w:rsid w:val="001623BC"/>
    <w:rsid w:val="00163182"/>
    <w:rsid w:val="00164288"/>
    <w:rsid w:val="001650CB"/>
    <w:rsid w:val="0017200E"/>
    <w:rsid w:val="0017701D"/>
    <w:rsid w:val="00180170"/>
    <w:rsid w:val="0018036D"/>
    <w:rsid w:val="00187432"/>
    <w:rsid w:val="00187756"/>
    <w:rsid w:val="0019179C"/>
    <w:rsid w:val="00197FD0"/>
    <w:rsid w:val="001A3696"/>
    <w:rsid w:val="001B3D5D"/>
    <w:rsid w:val="001B5AB9"/>
    <w:rsid w:val="001C2519"/>
    <w:rsid w:val="001D167F"/>
    <w:rsid w:val="001D18F3"/>
    <w:rsid w:val="001D624C"/>
    <w:rsid w:val="001D644A"/>
    <w:rsid w:val="001E0B94"/>
    <w:rsid w:val="00200A7D"/>
    <w:rsid w:val="00200DFD"/>
    <w:rsid w:val="0020423F"/>
    <w:rsid w:val="0020543A"/>
    <w:rsid w:val="00207C95"/>
    <w:rsid w:val="00215B8C"/>
    <w:rsid w:val="00221D2B"/>
    <w:rsid w:val="00221EBA"/>
    <w:rsid w:val="00222127"/>
    <w:rsid w:val="002278AF"/>
    <w:rsid w:val="00232E90"/>
    <w:rsid w:val="00233CF0"/>
    <w:rsid w:val="00234209"/>
    <w:rsid w:val="00246323"/>
    <w:rsid w:val="002476C1"/>
    <w:rsid w:val="00250390"/>
    <w:rsid w:val="00256111"/>
    <w:rsid w:val="002608E8"/>
    <w:rsid w:val="00267AA9"/>
    <w:rsid w:val="0027050D"/>
    <w:rsid w:val="002733B6"/>
    <w:rsid w:val="00276ADA"/>
    <w:rsid w:val="002811DC"/>
    <w:rsid w:val="00294135"/>
    <w:rsid w:val="002A11B0"/>
    <w:rsid w:val="002B2BE4"/>
    <w:rsid w:val="002E691D"/>
    <w:rsid w:val="002E6D69"/>
    <w:rsid w:val="00310115"/>
    <w:rsid w:val="00311659"/>
    <w:rsid w:val="00316DC0"/>
    <w:rsid w:val="00320EFA"/>
    <w:rsid w:val="0032169D"/>
    <w:rsid w:val="00324895"/>
    <w:rsid w:val="00330AD3"/>
    <w:rsid w:val="00332D43"/>
    <w:rsid w:val="00335EFA"/>
    <w:rsid w:val="003476D6"/>
    <w:rsid w:val="00347CBC"/>
    <w:rsid w:val="00350C38"/>
    <w:rsid w:val="00351B0B"/>
    <w:rsid w:val="00351F85"/>
    <w:rsid w:val="00360391"/>
    <w:rsid w:val="003604E4"/>
    <w:rsid w:val="00371420"/>
    <w:rsid w:val="00374130"/>
    <w:rsid w:val="0037705B"/>
    <w:rsid w:val="003810B6"/>
    <w:rsid w:val="003814AA"/>
    <w:rsid w:val="00383B9C"/>
    <w:rsid w:val="003903AB"/>
    <w:rsid w:val="00392E76"/>
    <w:rsid w:val="003A497D"/>
    <w:rsid w:val="003B3785"/>
    <w:rsid w:val="003C4291"/>
    <w:rsid w:val="003C5FEA"/>
    <w:rsid w:val="003D4D20"/>
    <w:rsid w:val="003D7950"/>
    <w:rsid w:val="003E12A4"/>
    <w:rsid w:val="003E32CA"/>
    <w:rsid w:val="003E634D"/>
    <w:rsid w:val="003F4323"/>
    <w:rsid w:val="003F4F2D"/>
    <w:rsid w:val="0041408C"/>
    <w:rsid w:val="00415CA5"/>
    <w:rsid w:val="00421707"/>
    <w:rsid w:val="00423C38"/>
    <w:rsid w:val="00435DD7"/>
    <w:rsid w:val="00440CDA"/>
    <w:rsid w:val="0045009E"/>
    <w:rsid w:val="00450467"/>
    <w:rsid w:val="00450B41"/>
    <w:rsid w:val="004512F7"/>
    <w:rsid w:val="00454D47"/>
    <w:rsid w:val="004625D2"/>
    <w:rsid w:val="004718F4"/>
    <w:rsid w:val="00474B2F"/>
    <w:rsid w:val="004759FA"/>
    <w:rsid w:val="004978ED"/>
    <w:rsid w:val="004A18CA"/>
    <w:rsid w:val="004C64F8"/>
    <w:rsid w:val="004C6B2E"/>
    <w:rsid w:val="004D3A8B"/>
    <w:rsid w:val="004D7E04"/>
    <w:rsid w:val="004E17B4"/>
    <w:rsid w:val="004F07E3"/>
    <w:rsid w:val="004F337B"/>
    <w:rsid w:val="004F7538"/>
    <w:rsid w:val="004F75AF"/>
    <w:rsid w:val="004F7E9F"/>
    <w:rsid w:val="005029F4"/>
    <w:rsid w:val="00504051"/>
    <w:rsid w:val="0051082E"/>
    <w:rsid w:val="00514E4F"/>
    <w:rsid w:val="00523C62"/>
    <w:rsid w:val="00534CC2"/>
    <w:rsid w:val="00535239"/>
    <w:rsid w:val="005408C6"/>
    <w:rsid w:val="00545767"/>
    <w:rsid w:val="00550526"/>
    <w:rsid w:val="00550588"/>
    <w:rsid w:val="00551B74"/>
    <w:rsid w:val="00561D6D"/>
    <w:rsid w:val="00565CD7"/>
    <w:rsid w:val="005701D7"/>
    <w:rsid w:val="0057187C"/>
    <w:rsid w:val="005718FA"/>
    <w:rsid w:val="0057458A"/>
    <w:rsid w:val="0057770B"/>
    <w:rsid w:val="005834AF"/>
    <w:rsid w:val="0058356C"/>
    <w:rsid w:val="00590858"/>
    <w:rsid w:val="00597373"/>
    <w:rsid w:val="00597BBA"/>
    <w:rsid w:val="005A22E9"/>
    <w:rsid w:val="005A2450"/>
    <w:rsid w:val="005B2E30"/>
    <w:rsid w:val="005B61E4"/>
    <w:rsid w:val="005C55EC"/>
    <w:rsid w:val="005D177C"/>
    <w:rsid w:val="005E2A0E"/>
    <w:rsid w:val="005F000F"/>
    <w:rsid w:val="005F2561"/>
    <w:rsid w:val="005F3C31"/>
    <w:rsid w:val="005F4C93"/>
    <w:rsid w:val="00611376"/>
    <w:rsid w:val="00614C91"/>
    <w:rsid w:val="00623A9C"/>
    <w:rsid w:val="00623C1A"/>
    <w:rsid w:val="00624CBE"/>
    <w:rsid w:val="00624FDB"/>
    <w:rsid w:val="00636568"/>
    <w:rsid w:val="00637434"/>
    <w:rsid w:val="00643F9C"/>
    <w:rsid w:val="006564D7"/>
    <w:rsid w:val="006660D1"/>
    <w:rsid w:val="00666540"/>
    <w:rsid w:val="00667C2C"/>
    <w:rsid w:val="0067148B"/>
    <w:rsid w:val="006807C4"/>
    <w:rsid w:val="0068175D"/>
    <w:rsid w:val="0068533D"/>
    <w:rsid w:val="00696C73"/>
    <w:rsid w:val="006A10A8"/>
    <w:rsid w:val="006A4599"/>
    <w:rsid w:val="006A645D"/>
    <w:rsid w:val="006C5E82"/>
    <w:rsid w:val="006C62B4"/>
    <w:rsid w:val="006D2883"/>
    <w:rsid w:val="006D318B"/>
    <w:rsid w:val="006D3868"/>
    <w:rsid w:val="006D6B1C"/>
    <w:rsid w:val="006E0694"/>
    <w:rsid w:val="006E140E"/>
    <w:rsid w:val="006E3840"/>
    <w:rsid w:val="006E77BF"/>
    <w:rsid w:val="006F0784"/>
    <w:rsid w:val="006F3F72"/>
    <w:rsid w:val="006F5FB2"/>
    <w:rsid w:val="006F6443"/>
    <w:rsid w:val="007037BD"/>
    <w:rsid w:val="00705D6C"/>
    <w:rsid w:val="00716BC9"/>
    <w:rsid w:val="007174C1"/>
    <w:rsid w:val="00723916"/>
    <w:rsid w:val="00723EC1"/>
    <w:rsid w:val="00726FAA"/>
    <w:rsid w:val="00727A69"/>
    <w:rsid w:val="007313A7"/>
    <w:rsid w:val="007402D1"/>
    <w:rsid w:val="007404D2"/>
    <w:rsid w:val="00743DF8"/>
    <w:rsid w:val="00752073"/>
    <w:rsid w:val="00756DFE"/>
    <w:rsid w:val="007576C2"/>
    <w:rsid w:val="007602E5"/>
    <w:rsid w:val="00762FBF"/>
    <w:rsid w:val="0076335D"/>
    <w:rsid w:val="0076630D"/>
    <w:rsid w:val="007701BB"/>
    <w:rsid w:val="007825E1"/>
    <w:rsid w:val="00783B04"/>
    <w:rsid w:val="007858B0"/>
    <w:rsid w:val="00787FEF"/>
    <w:rsid w:val="00793B7F"/>
    <w:rsid w:val="007A2ABF"/>
    <w:rsid w:val="007A45B1"/>
    <w:rsid w:val="007A5226"/>
    <w:rsid w:val="007B1FD5"/>
    <w:rsid w:val="007B6227"/>
    <w:rsid w:val="007D0ACE"/>
    <w:rsid w:val="007D1F00"/>
    <w:rsid w:val="007D573B"/>
    <w:rsid w:val="007D6664"/>
    <w:rsid w:val="007E604D"/>
    <w:rsid w:val="007E74EB"/>
    <w:rsid w:val="007E78CB"/>
    <w:rsid w:val="007F4126"/>
    <w:rsid w:val="007F44D3"/>
    <w:rsid w:val="007F647F"/>
    <w:rsid w:val="00813D36"/>
    <w:rsid w:val="00814112"/>
    <w:rsid w:val="0081420F"/>
    <w:rsid w:val="0083077F"/>
    <w:rsid w:val="00831330"/>
    <w:rsid w:val="00831D50"/>
    <w:rsid w:val="008334C3"/>
    <w:rsid w:val="00840649"/>
    <w:rsid w:val="00853595"/>
    <w:rsid w:val="00855583"/>
    <w:rsid w:val="00861508"/>
    <w:rsid w:val="00867F22"/>
    <w:rsid w:val="0087069C"/>
    <w:rsid w:val="008713EE"/>
    <w:rsid w:val="0087399B"/>
    <w:rsid w:val="00877EBE"/>
    <w:rsid w:val="00880A3B"/>
    <w:rsid w:val="00890D40"/>
    <w:rsid w:val="008946C3"/>
    <w:rsid w:val="008A075C"/>
    <w:rsid w:val="008A1DEE"/>
    <w:rsid w:val="008B23F6"/>
    <w:rsid w:val="008B3EFA"/>
    <w:rsid w:val="008B4895"/>
    <w:rsid w:val="008B5C9F"/>
    <w:rsid w:val="008D1157"/>
    <w:rsid w:val="008E021C"/>
    <w:rsid w:val="008E5EF2"/>
    <w:rsid w:val="008F1E23"/>
    <w:rsid w:val="00906782"/>
    <w:rsid w:val="009149E9"/>
    <w:rsid w:val="00914B44"/>
    <w:rsid w:val="00915E24"/>
    <w:rsid w:val="00921B5A"/>
    <w:rsid w:val="00952890"/>
    <w:rsid w:val="00952E5A"/>
    <w:rsid w:val="0096377E"/>
    <w:rsid w:val="00970034"/>
    <w:rsid w:val="00980D66"/>
    <w:rsid w:val="009839C7"/>
    <w:rsid w:val="009849F9"/>
    <w:rsid w:val="0098790A"/>
    <w:rsid w:val="00991899"/>
    <w:rsid w:val="009925A0"/>
    <w:rsid w:val="0099418C"/>
    <w:rsid w:val="009A13D5"/>
    <w:rsid w:val="009B0B03"/>
    <w:rsid w:val="009B1384"/>
    <w:rsid w:val="009B664D"/>
    <w:rsid w:val="009B7C23"/>
    <w:rsid w:val="009B7D03"/>
    <w:rsid w:val="009C5F76"/>
    <w:rsid w:val="009C7689"/>
    <w:rsid w:val="009D2457"/>
    <w:rsid w:val="009D2FDD"/>
    <w:rsid w:val="009D4D7A"/>
    <w:rsid w:val="009D542F"/>
    <w:rsid w:val="009E1E28"/>
    <w:rsid w:val="009F14D2"/>
    <w:rsid w:val="009F76AC"/>
    <w:rsid w:val="009F7A94"/>
    <w:rsid w:val="00A01083"/>
    <w:rsid w:val="00A03C1B"/>
    <w:rsid w:val="00A11EBA"/>
    <w:rsid w:val="00A134E0"/>
    <w:rsid w:val="00A169C2"/>
    <w:rsid w:val="00A23FE0"/>
    <w:rsid w:val="00A26E8A"/>
    <w:rsid w:val="00A272C6"/>
    <w:rsid w:val="00A37561"/>
    <w:rsid w:val="00A562E4"/>
    <w:rsid w:val="00A67188"/>
    <w:rsid w:val="00A724A7"/>
    <w:rsid w:val="00A75B7C"/>
    <w:rsid w:val="00A7794D"/>
    <w:rsid w:val="00A81A42"/>
    <w:rsid w:val="00A87BB0"/>
    <w:rsid w:val="00A90C79"/>
    <w:rsid w:val="00A945F5"/>
    <w:rsid w:val="00A94777"/>
    <w:rsid w:val="00A950E1"/>
    <w:rsid w:val="00A97C82"/>
    <w:rsid w:val="00A97E0B"/>
    <w:rsid w:val="00AA606B"/>
    <w:rsid w:val="00AC3CE4"/>
    <w:rsid w:val="00AC721A"/>
    <w:rsid w:val="00AD16C0"/>
    <w:rsid w:val="00AD4E93"/>
    <w:rsid w:val="00AD5A23"/>
    <w:rsid w:val="00AE3E0E"/>
    <w:rsid w:val="00AF2095"/>
    <w:rsid w:val="00AF26E4"/>
    <w:rsid w:val="00AF6736"/>
    <w:rsid w:val="00AF7B39"/>
    <w:rsid w:val="00B00884"/>
    <w:rsid w:val="00B03DAD"/>
    <w:rsid w:val="00B1165E"/>
    <w:rsid w:val="00B25361"/>
    <w:rsid w:val="00B31C03"/>
    <w:rsid w:val="00B36C1C"/>
    <w:rsid w:val="00B3780E"/>
    <w:rsid w:val="00B51F07"/>
    <w:rsid w:val="00B52EAD"/>
    <w:rsid w:val="00B551EB"/>
    <w:rsid w:val="00B65C75"/>
    <w:rsid w:val="00B67474"/>
    <w:rsid w:val="00B676A9"/>
    <w:rsid w:val="00B71A86"/>
    <w:rsid w:val="00B770F5"/>
    <w:rsid w:val="00B85A70"/>
    <w:rsid w:val="00B86CEA"/>
    <w:rsid w:val="00B9407B"/>
    <w:rsid w:val="00B96E39"/>
    <w:rsid w:val="00BA28B8"/>
    <w:rsid w:val="00BA45E3"/>
    <w:rsid w:val="00BB0522"/>
    <w:rsid w:val="00BB4337"/>
    <w:rsid w:val="00BC0465"/>
    <w:rsid w:val="00BC0E13"/>
    <w:rsid w:val="00BC67FF"/>
    <w:rsid w:val="00BC74C9"/>
    <w:rsid w:val="00BD05EF"/>
    <w:rsid w:val="00BD19DB"/>
    <w:rsid w:val="00BE5C75"/>
    <w:rsid w:val="00BE77B0"/>
    <w:rsid w:val="00BE7F94"/>
    <w:rsid w:val="00BF0E33"/>
    <w:rsid w:val="00BF1D60"/>
    <w:rsid w:val="00BF65BD"/>
    <w:rsid w:val="00C070C8"/>
    <w:rsid w:val="00C14946"/>
    <w:rsid w:val="00C15FEC"/>
    <w:rsid w:val="00C172FC"/>
    <w:rsid w:val="00C22E00"/>
    <w:rsid w:val="00C2324C"/>
    <w:rsid w:val="00C2768B"/>
    <w:rsid w:val="00C30119"/>
    <w:rsid w:val="00C36434"/>
    <w:rsid w:val="00C36C69"/>
    <w:rsid w:val="00C438DA"/>
    <w:rsid w:val="00C43CF2"/>
    <w:rsid w:val="00C47037"/>
    <w:rsid w:val="00C5072B"/>
    <w:rsid w:val="00C51A41"/>
    <w:rsid w:val="00C5298F"/>
    <w:rsid w:val="00C5606A"/>
    <w:rsid w:val="00C604B8"/>
    <w:rsid w:val="00C72B78"/>
    <w:rsid w:val="00C82124"/>
    <w:rsid w:val="00C83C00"/>
    <w:rsid w:val="00C86AC0"/>
    <w:rsid w:val="00C920A7"/>
    <w:rsid w:val="00C94E2C"/>
    <w:rsid w:val="00C96B78"/>
    <w:rsid w:val="00CA179B"/>
    <w:rsid w:val="00CA6C13"/>
    <w:rsid w:val="00CB11D1"/>
    <w:rsid w:val="00CB1604"/>
    <w:rsid w:val="00CB2014"/>
    <w:rsid w:val="00CB5686"/>
    <w:rsid w:val="00CB6EF3"/>
    <w:rsid w:val="00CD2AA4"/>
    <w:rsid w:val="00CD4235"/>
    <w:rsid w:val="00CE1DC9"/>
    <w:rsid w:val="00CE5A7A"/>
    <w:rsid w:val="00CF4B7A"/>
    <w:rsid w:val="00CF5A23"/>
    <w:rsid w:val="00D023EC"/>
    <w:rsid w:val="00D15C93"/>
    <w:rsid w:val="00D1600C"/>
    <w:rsid w:val="00D356F4"/>
    <w:rsid w:val="00D40B3D"/>
    <w:rsid w:val="00D40E90"/>
    <w:rsid w:val="00D41130"/>
    <w:rsid w:val="00D43238"/>
    <w:rsid w:val="00D471A5"/>
    <w:rsid w:val="00D52D62"/>
    <w:rsid w:val="00D541B0"/>
    <w:rsid w:val="00D57093"/>
    <w:rsid w:val="00D65D18"/>
    <w:rsid w:val="00D74525"/>
    <w:rsid w:val="00D752BA"/>
    <w:rsid w:val="00D77711"/>
    <w:rsid w:val="00D805E7"/>
    <w:rsid w:val="00D90726"/>
    <w:rsid w:val="00DA2389"/>
    <w:rsid w:val="00DA23E8"/>
    <w:rsid w:val="00DB1AE7"/>
    <w:rsid w:val="00DB21F2"/>
    <w:rsid w:val="00DB79B5"/>
    <w:rsid w:val="00DF2ECB"/>
    <w:rsid w:val="00DF7D00"/>
    <w:rsid w:val="00E007F4"/>
    <w:rsid w:val="00E01D00"/>
    <w:rsid w:val="00E27444"/>
    <w:rsid w:val="00E278EE"/>
    <w:rsid w:val="00E3456D"/>
    <w:rsid w:val="00E4263E"/>
    <w:rsid w:val="00E4286D"/>
    <w:rsid w:val="00E45D09"/>
    <w:rsid w:val="00E5022E"/>
    <w:rsid w:val="00E50A90"/>
    <w:rsid w:val="00E5627F"/>
    <w:rsid w:val="00E6257D"/>
    <w:rsid w:val="00E671E3"/>
    <w:rsid w:val="00E771EF"/>
    <w:rsid w:val="00EA26C5"/>
    <w:rsid w:val="00EA442A"/>
    <w:rsid w:val="00EA5A0C"/>
    <w:rsid w:val="00EA6098"/>
    <w:rsid w:val="00EA7AB1"/>
    <w:rsid w:val="00EB18B0"/>
    <w:rsid w:val="00EB46CB"/>
    <w:rsid w:val="00EC3179"/>
    <w:rsid w:val="00EC638C"/>
    <w:rsid w:val="00EE3BE5"/>
    <w:rsid w:val="00EE66BA"/>
    <w:rsid w:val="00EF0655"/>
    <w:rsid w:val="00EF4CD2"/>
    <w:rsid w:val="00EF4D77"/>
    <w:rsid w:val="00F00B3A"/>
    <w:rsid w:val="00F018F6"/>
    <w:rsid w:val="00F07F63"/>
    <w:rsid w:val="00F2090D"/>
    <w:rsid w:val="00F22DCB"/>
    <w:rsid w:val="00F30460"/>
    <w:rsid w:val="00F3400E"/>
    <w:rsid w:val="00F436FD"/>
    <w:rsid w:val="00F4773F"/>
    <w:rsid w:val="00F47F90"/>
    <w:rsid w:val="00F534EB"/>
    <w:rsid w:val="00F86209"/>
    <w:rsid w:val="00F9686C"/>
    <w:rsid w:val="00FA0545"/>
    <w:rsid w:val="00FA5286"/>
    <w:rsid w:val="00FA6F36"/>
    <w:rsid w:val="00FC1F33"/>
    <w:rsid w:val="00FD2D3B"/>
    <w:rsid w:val="00FD6296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Art"/>
    <w:basedOn w:val="Normale"/>
    <w:next w:val="Normale"/>
    <w:link w:val="Titolo1Carattere"/>
    <w:qFormat/>
    <w:rsid w:val="0015158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16C0"/>
    <w:pPr>
      <w:ind w:left="720"/>
      <w:contextualSpacing/>
    </w:pPr>
  </w:style>
  <w:style w:type="table" w:styleId="Grigliatabella">
    <w:name w:val="Table Grid"/>
    <w:basedOn w:val="Tabellanormale"/>
    <w:uiPriority w:val="39"/>
    <w:rsid w:val="00A97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80170"/>
    <w:pPr>
      <w:widowControl w:val="0"/>
      <w:autoSpaceDE w:val="0"/>
      <w:autoSpaceDN w:val="0"/>
      <w:adjustRightInd w:val="0"/>
      <w:spacing w:after="0" w:line="240" w:lineRule="auto"/>
    </w:pPr>
    <w:rPr>
      <w:rFonts w:ascii="Bookman-Old-Style" w:eastAsia="Times New Roman" w:hAnsi="Bookman-Old-Style" w:cs="Bookman-Old-Style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A4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B5A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5AB9"/>
  </w:style>
  <w:style w:type="paragraph" w:styleId="Pidipagina">
    <w:name w:val="footer"/>
    <w:basedOn w:val="Normale"/>
    <w:link w:val="PidipaginaCarattere"/>
    <w:uiPriority w:val="99"/>
    <w:unhideWhenUsed/>
    <w:rsid w:val="001B5A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5AB9"/>
  </w:style>
  <w:style w:type="character" w:customStyle="1" w:styleId="Titolo1Carattere">
    <w:name w:val="Titolo 1 Carattere"/>
    <w:aliases w:val="Art Carattere"/>
    <w:basedOn w:val="Carpredefinitoparagrafo"/>
    <w:link w:val="Titolo1"/>
    <w:rsid w:val="00151583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Nessunaspaziatura">
    <w:name w:val="No Spacing"/>
    <w:uiPriority w:val="1"/>
    <w:qFormat/>
    <w:rsid w:val="002608E8"/>
    <w:pPr>
      <w:spacing w:after="0" w:line="240" w:lineRule="auto"/>
    </w:pPr>
  </w:style>
  <w:style w:type="paragraph" w:styleId="Corpodeltesto3">
    <w:name w:val="Body Text 3"/>
    <w:basedOn w:val="Normale"/>
    <w:link w:val="Corpodeltesto3Carattere"/>
    <w:rsid w:val="008B23F6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B23F6"/>
    <w:rPr>
      <w:rFonts w:ascii="Arial" w:eastAsia="Times New Roman" w:hAnsi="Arial" w:cs="Arial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406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Art"/>
    <w:basedOn w:val="Normale"/>
    <w:next w:val="Normale"/>
    <w:link w:val="Titolo1Carattere"/>
    <w:qFormat/>
    <w:rsid w:val="0015158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16C0"/>
    <w:pPr>
      <w:ind w:left="720"/>
      <w:contextualSpacing/>
    </w:pPr>
  </w:style>
  <w:style w:type="table" w:styleId="Grigliatabella">
    <w:name w:val="Table Grid"/>
    <w:basedOn w:val="Tabellanormale"/>
    <w:uiPriority w:val="39"/>
    <w:rsid w:val="00A97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80170"/>
    <w:pPr>
      <w:widowControl w:val="0"/>
      <w:autoSpaceDE w:val="0"/>
      <w:autoSpaceDN w:val="0"/>
      <w:adjustRightInd w:val="0"/>
      <w:spacing w:after="0" w:line="240" w:lineRule="auto"/>
    </w:pPr>
    <w:rPr>
      <w:rFonts w:ascii="Bookman-Old-Style" w:eastAsia="Times New Roman" w:hAnsi="Bookman-Old-Style" w:cs="Bookman-Old-Style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A4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B5A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5AB9"/>
  </w:style>
  <w:style w:type="paragraph" w:styleId="Pidipagina">
    <w:name w:val="footer"/>
    <w:basedOn w:val="Normale"/>
    <w:link w:val="PidipaginaCarattere"/>
    <w:uiPriority w:val="99"/>
    <w:unhideWhenUsed/>
    <w:rsid w:val="001B5A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5AB9"/>
  </w:style>
  <w:style w:type="character" w:customStyle="1" w:styleId="Titolo1Carattere">
    <w:name w:val="Titolo 1 Carattere"/>
    <w:aliases w:val="Art Carattere"/>
    <w:basedOn w:val="Carpredefinitoparagrafo"/>
    <w:link w:val="Titolo1"/>
    <w:rsid w:val="00151583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Nessunaspaziatura">
    <w:name w:val="No Spacing"/>
    <w:uiPriority w:val="1"/>
    <w:qFormat/>
    <w:rsid w:val="002608E8"/>
    <w:pPr>
      <w:spacing w:after="0" w:line="240" w:lineRule="auto"/>
    </w:pPr>
  </w:style>
  <w:style w:type="paragraph" w:styleId="Corpodeltesto3">
    <w:name w:val="Body Text 3"/>
    <w:basedOn w:val="Normale"/>
    <w:link w:val="Corpodeltesto3Carattere"/>
    <w:rsid w:val="008B23F6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B23F6"/>
    <w:rPr>
      <w:rFonts w:ascii="Arial" w:eastAsia="Times New Roman" w:hAnsi="Arial" w:cs="Arial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40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2018-04-24T11:02:00Z</dcterms:created>
  <dcterms:modified xsi:type="dcterms:W3CDTF">2018-04-24T11:02:00Z</dcterms:modified>
</cp:coreProperties>
</file>